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52" w:rsidRPr="00F85552" w:rsidRDefault="00F8555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Зарегистрировано в Минюсте РФ 29 декабря 2009 г. N 15878</w:t>
      </w:r>
    </w:p>
    <w:p w:rsidR="00F85552" w:rsidRPr="00F85552" w:rsidRDefault="00F8555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МИНИСТЕРСТВО ЗДРАВООХРАНЕНИЯ И СОЦИАЛЬНОГО РАЗВИТИЯ</w:t>
      </w:r>
    </w:p>
    <w:p w:rsidR="00F85552" w:rsidRPr="00F85552" w:rsidRDefault="00F855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85552" w:rsidRPr="00F85552" w:rsidRDefault="00F855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ПРИКАЗ</w:t>
      </w:r>
    </w:p>
    <w:p w:rsidR="00F85552" w:rsidRPr="00F85552" w:rsidRDefault="00F855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от 14 декабря 2009 г. N 984н</w:t>
      </w:r>
    </w:p>
    <w:p w:rsidR="00F85552" w:rsidRPr="00F85552" w:rsidRDefault="00F855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F85552" w:rsidRPr="00F85552" w:rsidRDefault="00F855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ПРОХОЖДЕНИЯ ДИСПАНСЕРИЗАЦИИ </w:t>
      </w:r>
      <w:proofErr w:type="gramStart"/>
      <w:r w:rsidRPr="00F85552">
        <w:rPr>
          <w:rFonts w:ascii="Times New Roman" w:hAnsi="Times New Roman" w:cs="Times New Roman"/>
          <w:sz w:val="24"/>
          <w:szCs w:val="24"/>
        </w:rPr>
        <w:t>ГОСУДАРСТВЕННЫМИ</w:t>
      </w:r>
      <w:proofErr w:type="gramEnd"/>
      <w:r w:rsidRPr="00F85552">
        <w:rPr>
          <w:rFonts w:ascii="Times New Roman" w:hAnsi="Times New Roman" w:cs="Times New Roman"/>
          <w:sz w:val="24"/>
          <w:szCs w:val="24"/>
        </w:rPr>
        <w:t xml:space="preserve"> ГРАЖДАНСКИМИ</w:t>
      </w:r>
    </w:p>
    <w:p w:rsidR="00F85552" w:rsidRPr="00F85552" w:rsidRDefault="00F855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СЛУЖАЩИМИ РОССИЙСКОЙ ФЕДЕРАЦИИ И МУНИЦИПАЛЬНЫМИ СЛУЖАЩИМИ,</w:t>
      </w:r>
    </w:p>
    <w:p w:rsidR="00F85552" w:rsidRPr="00F85552" w:rsidRDefault="00F855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ПЕРЕЧНЯ ЗАБОЛЕВАНИЙ, ПРЕПЯТСТВУЮЩИХ ПОСТУПЛЕНИЮ</w:t>
      </w:r>
    </w:p>
    <w:p w:rsidR="00F85552" w:rsidRPr="00F85552" w:rsidRDefault="00F855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НА ГОСУДАРСТВЕННУЮ ГРАЖДАНСКУЮ СЛУЖБУ </w:t>
      </w:r>
      <w:proofErr w:type="gramStart"/>
      <w:r w:rsidRPr="00F85552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F85552" w:rsidRPr="00F85552" w:rsidRDefault="00F855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ФЕДЕРАЦИИ И МУНИЦИПАЛЬНУЮ СЛУЖБУ ИЛИ ЕЕ ПРОХОЖДЕНИЮ,</w:t>
      </w:r>
    </w:p>
    <w:p w:rsidR="00F85552" w:rsidRPr="00F85552" w:rsidRDefault="00F855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А ТАКЖЕ ФОРМЫ ЗАКЛЮЧЕНИЯ МЕДИЦИНСКОГО УЧРЕЖДЕНИЯ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552">
        <w:rPr>
          <w:rFonts w:ascii="Times New Roman" w:hAnsi="Times New Roman" w:cs="Times New Roman"/>
          <w:color w:val="0A2666"/>
          <w:sz w:val="24"/>
          <w:szCs w:val="24"/>
        </w:rPr>
        <w:t>КонсультантПлюс</w:t>
      </w:r>
      <w:proofErr w:type="spellEnd"/>
      <w:r w:rsidRPr="00F85552">
        <w:rPr>
          <w:rFonts w:ascii="Times New Roman" w:hAnsi="Times New Roman" w:cs="Times New Roman"/>
          <w:color w:val="0A2666"/>
          <w:sz w:val="24"/>
          <w:szCs w:val="24"/>
        </w:rPr>
        <w:t>: примечание.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color w:val="0A2666"/>
          <w:sz w:val="24"/>
          <w:szCs w:val="24"/>
        </w:rPr>
        <w:t>В официальном тексте документа, видимо, допущена опечатка: имеется в виду пункт 4 части 1 статьи 13, а не пункт 4 части 1 статьи 11.</w:t>
      </w:r>
    </w:p>
    <w:p w:rsidR="00F85552" w:rsidRPr="00F85552" w:rsidRDefault="00F8555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555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F85552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1 статьи 16</w:t>
        </w:r>
      </w:hyperlink>
      <w:r w:rsidRPr="00F85552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</w:t>
      </w:r>
      <w:proofErr w:type="gramEnd"/>
      <w:r w:rsidRPr="00F855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5552">
        <w:rPr>
          <w:rFonts w:ascii="Times New Roman" w:hAnsi="Times New Roman" w:cs="Times New Roman"/>
          <w:sz w:val="24"/>
          <w:szCs w:val="24"/>
        </w:rPr>
        <w:t xml:space="preserve">2008, N 13, ст. 1186; N 30, ст. 3616; N 52, ст. 6235), </w:t>
      </w:r>
      <w:hyperlink r:id="rId8" w:history="1">
        <w:r w:rsidRPr="00F85552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1 статьи 11</w:t>
        </w:r>
      </w:hyperlink>
      <w:r w:rsidRPr="00F85552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г. N 25-ФЗ "О муниципальной службе в Российской Федерации" (Собрание законодательства Российской Федерации, 2007, N 10, ст. 1152; 2008, N 30, ст. 3616; N 44, ст. 4987, 4988;</w:t>
      </w:r>
      <w:proofErr w:type="gramEnd"/>
      <w:r w:rsidRPr="00F855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5552">
        <w:rPr>
          <w:rFonts w:ascii="Times New Roman" w:hAnsi="Times New Roman" w:cs="Times New Roman"/>
          <w:sz w:val="24"/>
          <w:szCs w:val="24"/>
        </w:rPr>
        <w:t xml:space="preserve">N 48, ст. 5514; N 52, ст. 6222, 6235) и </w:t>
      </w:r>
      <w:hyperlink r:id="rId9" w:history="1">
        <w:r w:rsidRPr="00F85552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5.2.100.63</w:t>
        </w:r>
      </w:hyperlink>
      <w:r w:rsidRPr="00F85552">
        <w:rPr>
          <w:rFonts w:ascii="Times New Roman" w:hAnsi="Times New Roman" w:cs="Times New Roman"/>
          <w:sz w:val="24"/>
          <w:szCs w:val="24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</w:t>
      </w:r>
      <w:proofErr w:type="gramEnd"/>
      <w:r w:rsidRPr="00F855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5552">
        <w:rPr>
          <w:rFonts w:ascii="Times New Roman" w:hAnsi="Times New Roman" w:cs="Times New Roman"/>
          <w:sz w:val="24"/>
          <w:szCs w:val="24"/>
        </w:rPr>
        <w:t>2008, N 11, ст. 1036; N 15, ст. 1555; N 23, ст. 2713; N 42, ст. 4825; N 46, ст. 5337; N 48, ст. 5618; 2009, N 2, ст. 244; N 3, ст. 378; N 6, ст. 738; N 12, ст. 1427, 1434), приказываю:</w:t>
      </w:r>
      <w:proofErr w:type="gramEnd"/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Утвердить: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2" w:history="1">
        <w:r w:rsidRPr="00F85552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F85552">
        <w:rPr>
          <w:rFonts w:ascii="Times New Roman" w:hAnsi="Times New Roman" w:cs="Times New Roman"/>
          <w:sz w:val="24"/>
          <w:szCs w:val="24"/>
        </w:rPr>
        <w:t xml:space="preserve"> прохождения диспансеризации государственными гражданскими служащими Российской Федерации и муниципальными служащими согласно приложению N 1;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404" w:history="1">
        <w:r w:rsidRPr="00F85552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F85552">
        <w:rPr>
          <w:rFonts w:ascii="Times New Roman" w:hAnsi="Times New Roman" w:cs="Times New Roman"/>
          <w:sz w:val="24"/>
          <w:szCs w:val="24"/>
        </w:rPr>
        <w:t xml:space="preserve"> заболеваний, препятствующих поступлению на государственную гражданскую службу Российской Федерации и муниципальную службу или ее прохождению, согласно приложению N 2;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448" w:history="1">
        <w:r w:rsidRPr="00F85552">
          <w:rPr>
            <w:rFonts w:ascii="Times New Roman" w:hAnsi="Times New Roman" w:cs="Times New Roman"/>
            <w:color w:val="0000FF"/>
            <w:sz w:val="24"/>
            <w:szCs w:val="24"/>
          </w:rPr>
          <w:t>учетную форму N 001-ГС/у</w:t>
        </w:r>
      </w:hyperlink>
      <w:r w:rsidRPr="00F85552">
        <w:rPr>
          <w:rFonts w:ascii="Times New Roman" w:hAnsi="Times New Roman" w:cs="Times New Roman"/>
          <w:sz w:val="24"/>
          <w:szCs w:val="24"/>
        </w:rPr>
        <w:t xml:space="preserve"> "Заключение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прохождению" согласно приложению N 3.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Министр</w:t>
      </w:r>
    </w:p>
    <w:p w:rsidR="00F85552" w:rsidRPr="00F85552" w:rsidRDefault="00F855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Т.А.ГОЛИКОВА</w:t>
      </w:r>
    </w:p>
    <w:p w:rsidR="00F85552" w:rsidRPr="00F85552" w:rsidRDefault="00F855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F85552" w:rsidRPr="00F85552" w:rsidRDefault="00F855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к Приказу</w:t>
      </w:r>
    </w:p>
    <w:p w:rsidR="00F85552" w:rsidRPr="00F85552" w:rsidRDefault="00F855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F85552" w:rsidRPr="00F85552" w:rsidRDefault="00F855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и социального развития</w:t>
      </w:r>
    </w:p>
    <w:p w:rsidR="00F85552" w:rsidRPr="00F85552" w:rsidRDefault="00F855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85552" w:rsidRPr="00F85552" w:rsidRDefault="00F855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от 14 декабря 2009 г. N 984н</w:t>
      </w:r>
    </w:p>
    <w:p w:rsidR="00F85552" w:rsidRPr="00F85552" w:rsidRDefault="00F855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2"/>
      <w:bookmarkEnd w:id="0"/>
      <w:r w:rsidRPr="00F85552">
        <w:rPr>
          <w:rFonts w:ascii="Times New Roman" w:hAnsi="Times New Roman" w:cs="Times New Roman"/>
          <w:sz w:val="24"/>
          <w:szCs w:val="24"/>
        </w:rPr>
        <w:t>ПОРЯДОК</w:t>
      </w:r>
    </w:p>
    <w:p w:rsidR="00F85552" w:rsidRPr="00F85552" w:rsidRDefault="00F855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ПРОХОЖДЕНИЯ ДИСПАНСЕРИЗАЦИИ </w:t>
      </w:r>
      <w:proofErr w:type="gramStart"/>
      <w:r w:rsidRPr="00F85552">
        <w:rPr>
          <w:rFonts w:ascii="Times New Roman" w:hAnsi="Times New Roman" w:cs="Times New Roman"/>
          <w:sz w:val="24"/>
          <w:szCs w:val="24"/>
        </w:rPr>
        <w:t>ГОСУДАРСТВЕННЫМИ</w:t>
      </w:r>
      <w:proofErr w:type="gramEnd"/>
      <w:r w:rsidRPr="00F85552">
        <w:rPr>
          <w:rFonts w:ascii="Times New Roman" w:hAnsi="Times New Roman" w:cs="Times New Roman"/>
          <w:sz w:val="24"/>
          <w:szCs w:val="24"/>
        </w:rPr>
        <w:t xml:space="preserve"> ГРАЖДАНСКИМИ</w:t>
      </w:r>
    </w:p>
    <w:p w:rsidR="00F85552" w:rsidRPr="00F85552" w:rsidRDefault="00F855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СЛУЖАЩИМИ РОССИЙСКОЙ ФЕДЕРАЦИИ И МУНИЦИПАЛЬНЫМИ СЛУЖАЩИМИ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1. Настоящий Порядок определяет правила прохождения диспансеризации лицами, замещающими должности государственной гражданской службы Российской Федерации и муниципальные должности муниципальной службы, а также выдачи заключения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прохождению.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85552">
        <w:rPr>
          <w:rFonts w:ascii="Times New Roman" w:hAnsi="Times New Roman" w:cs="Times New Roman"/>
          <w:sz w:val="24"/>
          <w:szCs w:val="24"/>
        </w:rPr>
        <w:t>Под диспансеризацией, применительно к настоящему Порядку, понимается комплекс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государственной гражданской службы Российской Федерации (далее - гражданская служба) и муниципальной службы, сохранения и укрепления физического и психического здоровья государственного гражданского служащего Российской Федерации (далее - гражданский служащий) и муниципального служащего.</w:t>
      </w:r>
      <w:proofErr w:type="gramEnd"/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85552">
        <w:rPr>
          <w:rFonts w:ascii="Times New Roman" w:hAnsi="Times New Roman" w:cs="Times New Roman"/>
          <w:sz w:val="24"/>
          <w:szCs w:val="24"/>
        </w:rPr>
        <w:t xml:space="preserve">Диспансеризация гражданских служащих и муниципальных служащих осуществляется за счет средств соответствующих бюджетов в медицинских учреждениях, определенных федеральным государственным органом или государственным органом субъекта Российской Федерации (далее - государственный орган), органом местного самоуправления, аппаратом избирательной комиссии муниципального образования (далее - орган муниципального образования) в соответствии с </w:t>
      </w:r>
      <w:hyperlink r:id="rId10" w:history="1">
        <w:r w:rsidRPr="00F85552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F85552">
        <w:rPr>
          <w:rFonts w:ascii="Times New Roman" w:hAnsi="Times New Roman" w:cs="Times New Roman"/>
          <w:sz w:val="24"/>
          <w:szCs w:val="24"/>
        </w:rPr>
        <w:t xml:space="preserve"> Российской Федерации о размещении заказов на поставки товаров, выполнение работ, оказание услуг для государственных и муниципальных</w:t>
      </w:r>
      <w:proofErr w:type="gramEnd"/>
      <w:r w:rsidRPr="00F855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5552">
        <w:rPr>
          <w:rFonts w:ascii="Times New Roman" w:hAnsi="Times New Roman" w:cs="Times New Roman"/>
          <w:sz w:val="24"/>
          <w:szCs w:val="24"/>
        </w:rPr>
        <w:t>нужд, имеющих лицензию на осуществление медицинской деятельности, включая работы (услуги) при осуществлении амбулаторно-поликлинической медицинской помощи по специальностям: "терапия", "акушерство и гинекология", "неврология", "урология", "хирургия", "офтальмология", "отоларингология", "эндокринология", "психиатрия", "психиатрия-наркология", "рентгенология", "ультразвуковая диагностика", "клиническая лабораторная диагностика" (далее - медицинское учреждение).</w:t>
      </w:r>
      <w:proofErr w:type="gramEnd"/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В случае отсутствия в медицинском учреждении, осуществляющем диспансеризацию гражданских служащих или муниципальных служащих, лицензии на медицинскую деятельность по отдельным видам работ (услуг), необходимых для проведения диспансеризации в полном объеме, указанным медицинским учреждением </w:t>
      </w:r>
      <w:r w:rsidRPr="00F85552">
        <w:rPr>
          <w:rFonts w:ascii="Times New Roman" w:hAnsi="Times New Roman" w:cs="Times New Roman"/>
          <w:sz w:val="24"/>
          <w:szCs w:val="24"/>
        </w:rPr>
        <w:lastRenderedPageBreak/>
        <w:t>заключаются договоры с медицинскими организациями, имеющими лицензии на соответствующие виды деятельности, о привлечении медицинских работников этих организаций.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4. Диспансеризация гражданских служащих и муниципальных служащих проводится ежегодно врачами-специалистами с использованием лабораторных и функциональных исследований в следующем объеме: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1) осмотр врачами-специалистами: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терапевтом,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акушером-гинекологом,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неврологом,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урологом (для мужского населения),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хирургом,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офтальмологом,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отоларингологом,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эндокринологом,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психиатром,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психиатром-наркологом;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2) проведение лабораторных и функциональных исследований: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клинический анализ крови,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клинический анализ мочи,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исследование уровня холестерина крови,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исследование уровня сахара крови,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исследование уровня билирубина,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исследование уровня общего белка сыворотки крови,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исследование уровня амилазы сыворотки крови,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proofErr w:type="spellStart"/>
      <w:r w:rsidRPr="00F85552">
        <w:rPr>
          <w:rFonts w:ascii="Times New Roman" w:hAnsi="Times New Roman" w:cs="Times New Roman"/>
          <w:sz w:val="24"/>
          <w:szCs w:val="24"/>
        </w:rPr>
        <w:t>креатинина</w:t>
      </w:r>
      <w:proofErr w:type="spellEnd"/>
      <w:r w:rsidRPr="00F85552">
        <w:rPr>
          <w:rFonts w:ascii="Times New Roman" w:hAnsi="Times New Roman" w:cs="Times New Roman"/>
          <w:sz w:val="24"/>
          <w:szCs w:val="24"/>
        </w:rPr>
        <w:t xml:space="preserve"> сыворотки крови,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исследование мочевой кислоты сыворотки крови,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исследование уровня холестерина липопротеидов низкой плотности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сыворотки крови,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исследование уровня триглицеридов сыворотки крови,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552">
        <w:rPr>
          <w:rFonts w:ascii="Times New Roman" w:hAnsi="Times New Roman" w:cs="Times New Roman"/>
          <w:sz w:val="24"/>
          <w:szCs w:val="24"/>
        </w:rPr>
        <w:t>онкомаркер</w:t>
      </w:r>
      <w:proofErr w:type="spellEnd"/>
      <w:r w:rsidRPr="00F85552">
        <w:rPr>
          <w:rFonts w:ascii="Times New Roman" w:hAnsi="Times New Roman" w:cs="Times New Roman"/>
          <w:sz w:val="24"/>
          <w:szCs w:val="24"/>
        </w:rPr>
        <w:t xml:space="preserve"> специфический CA-125 (женщинам после 40 лет),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5552">
        <w:rPr>
          <w:rFonts w:ascii="Times New Roman" w:hAnsi="Times New Roman" w:cs="Times New Roman"/>
          <w:sz w:val="24"/>
          <w:szCs w:val="24"/>
        </w:rPr>
        <w:t>онкомаркер</w:t>
      </w:r>
      <w:proofErr w:type="spellEnd"/>
      <w:r w:rsidRPr="00F85552">
        <w:rPr>
          <w:rFonts w:ascii="Times New Roman" w:hAnsi="Times New Roman" w:cs="Times New Roman"/>
          <w:sz w:val="24"/>
          <w:szCs w:val="24"/>
        </w:rPr>
        <w:t xml:space="preserve"> специфический PSA (мужчинам после 40 лет),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цитологическое исследование мазка из цервикального канала,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электрокардиография,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флюорография (1 раз в год),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маммография (женщинам после 40 лет, 1 раз в 2 года).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5. Диспансеризация гражданских служащих и муниципальных служащих проводится в служебное время в течение календарного года в соответствии с графиком прохождения диспансеризации государственными гражданскими служащими и муниципальными служащими, утвержденным представителем нанимателя (работодателем).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6. Гражданские служащие и муниципальные служащие проходят диспансеризацию в сроки, установленные графиком.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В случае невозможности прохождения диспансеризации в установленные сроки по уважительным причинам сроки ее прохождения согласуются с представителем нанимателя (работодателем).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7. Для прохождения диспансеризации представитель нанимателя (работодатель) составляет поименный список гражданских служащих или муниципальных служащих и направляет его за два месяца до начала диспансеризации в соответствующее медицинское учреждение.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8. Медицинское учреждение на основании полученного от представителя нанимателя (работодателя) поименного списка гражданских служащих или муниципальных служащих, подлежащих диспансеризации, утверждает совместно с представителем </w:t>
      </w:r>
      <w:r w:rsidRPr="00F85552">
        <w:rPr>
          <w:rFonts w:ascii="Times New Roman" w:hAnsi="Times New Roman" w:cs="Times New Roman"/>
          <w:sz w:val="24"/>
          <w:szCs w:val="24"/>
        </w:rPr>
        <w:lastRenderedPageBreak/>
        <w:t>нанимателя (работодателем) календарный план проведения диспансеризации.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F85552">
        <w:rPr>
          <w:rFonts w:ascii="Times New Roman" w:hAnsi="Times New Roman" w:cs="Times New Roman"/>
          <w:sz w:val="24"/>
          <w:szCs w:val="24"/>
        </w:rPr>
        <w:t xml:space="preserve">На гражданского служащего или муниципального служащего, явившегося для прохождения диспансеризации, в регистратуре медицинского учреждения подбирается (или заполняется) учетная </w:t>
      </w:r>
      <w:hyperlink r:id="rId11" w:history="1">
        <w:r w:rsidRPr="00F85552">
          <w:rPr>
            <w:rFonts w:ascii="Times New Roman" w:hAnsi="Times New Roman" w:cs="Times New Roman"/>
            <w:color w:val="0000FF"/>
            <w:sz w:val="24"/>
            <w:szCs w:val="24"/>
          </w:rPr>
          <w:t>форма N 025/у-04</w:t>
        </w:r>
      </w:hyperlink>
      <w:r w:rsidRPr="00F85552">
        <w:rPr>
          <w:rFonts w:ascii="Times New Roman" w:hAnsi="Times New Roman" w:cs="Times New Roman"/>
          <w:sz w:val="24"/>
          <w:szCs w:val="24"/>
        </w:rPr>
        <w:t xml:space="preserve"> "Медицинская карта амбулаторного больного", утвержденная Приказом </w:t>
      </w:r>
      <w:proofErr w:type="spellStart"/>
      <w:r w:rsidRPr="00F85552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F85552">
        <w:rPr>
          <w:rFonts w:ascii="Times New Roman" w:hAnsi="Times New Roman" w:cs="Times New Roman"/>
          <w:sz w:val="24"/>
          <w:szCs w:val="24"/>
        </w:rPr>
        <w:t xml:space="preserve"> России от 22 ноября 2004 г. N 255 (зарегистрирован Минюстом России 14 декабря 2004 г. N 6188) (далее - амбулаторная карта), которая передается в отделение (кабинет) медицинской профилактики или иное структурное подразделение</w:t>
      </w:r>
      <w:proofErr w:type="gramEnd"/>
      <w:r w:rsidRPr="00F85552">
        <w:rPr>
          <w:rFonts w:ascii="Times New Roman" w:hAnsi="Times New Roman" w:cs="Times New Roman"/>
          <w:sz w:val="24"/>
          <w:szCs w:val="24"/>
        </w:rPr>
        <w:t xml:space="preserve"> медицинского учреждения, на которое возложены функции по организации проведения диспансеризации гражданских служащих и муниципальных служащих (далее - кабинет (отделение) медицинской профилактики).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В кабинете (отделении) медицинской профилактики заполняются разделы учетной </w:t>
      </w:r>
      <w:hyperlink w:anchor="P145" w:history="1">
        <w:r w:rsidRPr="00F85552">
          <w:rPr>
            <w:rFonts w:ascii="Times New Roman" w:hAnsi="Times New Roman" w:cs="Times New Roman"/>
            <w:color w:val="0000FF"/>
            <w:sz w:val="24"/>
            <w:szCs w:val="24"/>
          </w:rPr>
          <w:t>формы N 025/у-ГС</w:t>
        </w:r>
      </w:hyperlink>
      <w:r w:rsidRPr="00F85552">
        <w:rPr>
          <w:rFonts w:ascii="Times New Roman" w:hAnsi="Times New Roman" w:cs="Times New Roman"/>
          <w:sz w:val="24"/>
          <w:szCs w:val="24"/>
        </w:rPr>
        <w:t xml:space="preserve"> "Паспорт здоровья" (приложение N 1 к настоящему Порядку) (далее - Паспорт здоровья), после чего гражданский служащий или муниципальный служащий направляется к врачам-специалистам и на диагностические исследования, проводимые в рамках диспансеризации.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10. Врачи-специалисты, принимающие участие в проведении диспансеризации гражданских служащих или муниципальных служащих, заносят результаты проведенных ими в рамках диспансеризации обследований в амбулаторную карту гражданского служащего или муниципального служащего и учетную </w:t>
      </w:r>
      <w:hyperlink w:anchor="P1060" w:history="1">
        <w:r w:rsidRPr="00F85552">
          <w:rPr>
            <w:rFonts w:ascii="Times New Roman" w:hAnsi="Times New Roman" w:cs="Times New Roman"/>
            <w:color w:val="0000FF"/>
            <w:sz w:val="24"/>
            <w:szCs w:val="24"/>
          </w:rPr>
          <w:t>форму N 131/у-ГС</w:t>
        </w:r>
      </w:hyperlink>
      <w:r w:rsidRPr="00F85552">
        <w:rPr>
          <w:rFonts w:ascii="Times New Roman" w:hAnsi="Times New Roman" w:cs="Times New Roman"/>
          <w:sz w:val="24"/>
          <w:szCs w:val="24"/>
        </w:rPr>
        <w:t xml:space="preserve"> "Карта учета диспансеризации государственного гражданского служащего и муниципального служащего" (приложение N 2 к настоящему Порядку) (далее - Карта).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Результаты проведенных лабораторных и функциональных исследований и результаты обследований врачей-специалистов обобщаются в кабинете (отделении) медицинской профилактики и передаются врачу-терапевту, ответственному за проведение диспансеризации (далее - врач-терапевт).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11. В случае выявления у гражданского служащего или муниципального служащего признаков заболевания врач-терапевт направляет его на дополнительную консультацию к врачам-специалистам и дополнительные обследования.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Дополнительные консультации, дополнительные обследования и лечение в амбулаторно-поликлинических и стационарных условиях не входят в объем диспансеризации.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В случае отсутствия в медицинском учреждении, проводящем диспансеризацию гражданских служащих или муниципальных служащих, врачей-специалистов, лабораторного и диагностического оборудования, необходимого для проведения дополнительных консультаций и обследований, врач-терапевт направляет гражданского служащего или муниципального служащего в другие медицинские учреждения.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12. При прохождении диспансеризации на каждое посещение гражданским служащим или муниципальным служащим врача-специалиста заполняется учетная </w:t>
      </w:r>
      <w:hyperlink r:id="rId12" w:history="1">
        <w:r w:rsidRPr="00F85552">
          <w:rPr>
            <w:rFonts w:ascii="Times New Roman" w:hAnsi="Times New Roman" w:cs="Times New Roman"/>
            <w:color w:val="0000FF"/>
            <w:sz w:val="24"/>
            <w:szCs w:val="24"/>
          </w:rPr>
          <w:t>форма N 025/у-12</w:t>
        </w:r>
      </w:hyperlink>
      <w:r w:rsidRPr="00F85552">
        <w:rPr>
          <w:rFonts w:ascii="Times New Roman" w:hAnsi="Times New Roman" w:cs="Times New Roman"/>
          <w:sz w:val="24"/>
          <w:szCs w:val="24"/>
        </w:rPr>
        <w:t xml:space="preserve"> "Талон амбулаторного пациента", утвержденная Приказом </w:t>
      </w:r>
      <w:proofErr w:type="spellStart"/>
      <w:r w:rsidRPr="00F85552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F85552">
        <w:rPr>
          <w:rFonts w:ascii="Times New Roman" w:hAnsi="Times New Roman" w:cs="Times New Roman"/>
          <w:sz w:val="24"/>
          <w:szCs w:val="24"/>
        </w:rPr>
        <w:t xml:space="preserve"> России от 22 ноября 2004 г. N 255 (зарегистрирован Минюстом России 14 декабря 2004 г. N 6188), с отметками литерами "ГС".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13. После обследования гражданского служащего или муниципального служащего, проведенного в соответствии с установленным настоящим Порядком объемом диспансеризации, врач-терапевт с учетом заключений врачей-специалистов, принимающих участие в проведении диспансеризации, и результатов лабораторных и функциональных исследований определяет гражданину соответствующую группу состояния здоровья: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I группа - практически </w:t>
      </w:r>
      <w:proofErr w:type="gramStart"/>
      <w:r w:rsidRPr="00F85552">
        <w:rPr>
          <w:rFonts w:ascii="Times New Roman" w:hAnsi="Times New Roman" w:cs="Times New Roman"/>
          <w:sz w:val="24"/>
          <w:szCs w:val="24"/>
        </w:rPr>
        <w:t>здоровые</w:t>
      </w:r>
      <w:proofErr w:type="gramEnd"/>
      <w:r w:rsidRPr="00F85552">
        <w:rPr>
          <w:rFonts w:ascii="Times New Roman" w:hAnsi="Times New Roman" w:cs="Times New Roman"/>
          <w:sz w:val="24"/>
          <w:szCs w:val="24"/>
        </w:rPr>
        <w:t xml:space="preserve">, не нуждающиеся в дальнейшем диспансерном наблюдении. С ними проводится профилактическая </w:t>
      </w:r>
      <w:proofErr w:type="gramStart"/>
      <w:r w:rsidRPr="00F85552">
        <w:rPr>
          <w:rFonts w:ascii="Times New Roman" w:hAnsi="Times New Roman" w:cs="Times New Roman"/>
          <w:sz w:val="24"/>
          <w:szCs w:val="24"/>
        </w:rPr>
        <w:t>беседа</w:t>
      </w:r>
      <w:proofErr w:type="gramEnd"/>
      <w:r w:rsidRPr="00F85552">
        <w:rPr>
          <w:rFonts w:ascii="Times New Roman" w:hAnsi="Times New Roman" w:cs="Times New Roman"/>
          <w:sz w:val="24"/>
          <w:szCs w:val="24"/>
        </w:rPr>
        <w:t xml:space="preserve"> и даются рекомендации по здоровому образу жизни;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II группа - с риском развития заболевания, нуждающиеся в проведении профилактических мероприятий;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lastRenderedPageBreak/>
        <w:t>III группа - нуждающиеся в дополнительном обследовании для уточнения (установления) диагноза в условиях амбулаторно-поликлинического учреждения;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IV группа - нуждающиеся в дополнительном обследовании и лечении заболевания, выявленного во время диспансеризации, в стационарных условиях;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V группа - с впервые выявленными заболеваниями или наблюдающиеся по хроническому заболеванию и имеющие показания для оказания высокотехнологичной медицинской помощи.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Гражданским служащим и муниципальным служащим, отнесенным к II, III, IV, V группам состояния здоровья, имеющим риски развития каких-либо заболеваний, в зависимости от выявленных факторов риска врачом-терапевтом на основании заключений врачей-специалистов составляется индивидуальная программа профилактических мероприятий.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F85552">
        <w:rPr>
          <w:rFonts w:ascii="Times New Roman" w:hAnsi="Times New Roman" w:cs="Times New Roman"/>
          <w:sz w:val="24"/>
          <w:szCs w:val="24"/>
        </w:rPr>
        <w:t>После проведения диспансеризации копия заполненной Карты передается с согласия гражданского служащего или муниципального служащего в медицинское учреждение по месту его динамического наблюдения (или в медицинское учреждение по его месту жительства в случае отсутствия прикрепления к медицинскому учреждению) для наблюдения врачом - участковым терапевтом и, при наличии показаний, врачами-специалистами, а также для осуществления индивидуальных программ профилактических мероприятий.</w:t>
      </w:r>
      <w:proofErr w:type="gramEnd"/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15. При установлении у гражданского служащего или муниципального служащего заболевания, требующего оказания высокотехнологичной медицинской помощи, медицинское учреждение, осуществляющее динамическое наблюдение за ним, направляет его на оказание высокотехнологичной медицинской помощи в порядке, установленном законодательством.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Копия заполненной Карты может быть передана на руки гражданскому служащему или муниципальному служащему с рекомендациями обратиться в медицинское учреждение для дальнейшего наблюдения врачами-специалистами или для осуществления индивидуальных программ профилактических мероприятий.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16. По окончании прохождения диспансеризации врач-терапевт заполняет </w:t>
      </w:r>
      <w:hyperlink w:anchor="P145" w:history="1">
        <w:r w:rsidRPr="00F85552">
          <w:rPr>
            <w:rFonts w:ascii="Times New Roman" w:hAnsi="Times New Roman" w:cs="Times New Roman"/>
            <w:color w:val="0000FF"/>
            <w:sz w:val="24"/>
            <w:szCs w:val="24"/>
          </w:rPr>
          <w:t>Паспорт</w:t>
        </w:r>
      </w:hyperlink>
      <w:r w:rsidRPr="00F85552">
        <w:rPr>
          <w:rFonts w:ascii="Times New Roman" w:hAnsi="Times New Roman" w:cs="Times New Roman"/>
          <w:sz w:val="24"/>
          <w:szCs w:val="24"/>
        </w:rPr>
        <w:t xml:space="preserve"> здоровья, в котором отмечаются результаты осмотров врачей-специалистов (включая дополнительные консультации), исследований (включая дополнительные), проведенных в процессе осуществления диспансеризации, вписываются группа состояния здоровья, заключения (рекомендации) врачей-специалистов и общее заключение врача-терапевта с рекомендациями по проведению профилактических мероприятий и лечению.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Паспорт здоровья хранится у гражданского служащего или муниципального служащего.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F85552">
        <w:rPr>
          <w:rFonts w:ascii="Times New Roman" w:hAnsi="Times New Roman" w:cs="Times New Roman"/>
          <w:sz w:val="24"/>
          <w:szCs w:val="24"/>
        </w:rPr>
        <w:t xml:space="preserve">Медицинское учреждение на основании результатов диспансеризации гражданского служащего или муниципального служащего выдает ему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</w:t>
      </w:r>
      <w:hyperlink w:anchor="P1448" w:history="1">
        <w:r w:rsidRPr="00F85552">
          <w:rPr>
            <w:rFonts w:ascii="Times New Roman" w:hAnsi="Times New Roman" w:cs="Times New Roman"/>
            <w:color w:val="0000FF"/>
            <w:sz w:val="24"/>
            <w:szCs w:val="24"/>
          </w:rPr>
          <w:t>форма N 001-ГС/у</w:t>
        </w:r>
      </w:hyperlink>
      <w:r w:rsidRPr="00F85552">
        <w:rPr>
          <w:rFonts w:ascii="Times New Roman" w:hAnsi="Times New Roman" w:cs="Times New Roman"/>
          <w:sz w:val="24"/>
          <w:szCs w:val="24"/>
        </w:rPr>
        <w:t>), форма которого предусмотрена приложением N 3, подписываемое врачебной комиссией медицинского учреждения (далее - Заключение) &lt;*&gt;.</w:t>
      </w:r>
      <w:proofErr w:type="gramEnd"/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&lt;*&gt; Без указания диагноза и других медицинских данных.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В случае если гражданскому служащему или муниципальному служащему по результатам диспансеризации выдано Заключение о наличии заболевания, препятствующего прохождению гражданской службы или муниципальной службы, медицинское учреждение, выдавшее соответствующее Заключение, направляет его копию в государственный орган (орган муниципального образования) по месту прохождения гражданской службы или муниципальной службы в 10-дневный срок.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lastRenderedPageBreak/>
        <w:t>Заключение, выданное гражданскому служащему или муниципальному служащему по результатам диспансеризации, действительно до прохождения следующей диспансеризации.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5552">
        <w:rPr>
          <w:rFonts w:ascii="Times New Roman" w:hAnsi="Times New Roman" w:cs="Times New Roman"/>
          <w:sz w:val="24"/>
          <w:szCs w:val="24"/>
        </w:rPr>
        <w:t xml:space="preserve">Заключение приобщается к личному делу гражданского служащего или муниципального служащего в соответствии с </w:t>
      </w:r>
      <w:hyperlink r:id="rId13" w:history="1">
        <w:r w:rsidRPr="00F85552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F85552">
        <w:rPr>
          <w:rFonts w:ascii="Times New Roman" w:hAnsi="Times New Roman" w:cs="Times New Roman"/>
          <w:sz w:val="24"/>
          <w:szCs w:val="24"/>
        </w:rPr>
        <w:t xml:space="preserve"> о персональных данных государственного гражданского служащего и ведении его личного дела, утвержденным Указом Президента Российской Федерации от 30 мая 2005 г. N 609 "Об утверждении Положения о персональных данных государственного гражданского служащего Российской Федерации и ведении его личного дела" (Собрание законодательства Российской Федерации, 2005, N 23</w:t>
      </w:r>
      <w:proofErr w:type="gramEnd"/>
      <w:r w:rsidRPr="00F85552">
        <w:rPr>
          <w:rFonts w:ascii="Times New Roman" w:hAnsi="Times New Roman" w:cs="Times New Roman"/>
          <w:sz w:val="24"/>
          <w:szCs w:val="24"/>
        </w:rPr>
        <w:t>, ст. 2242).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18. При поступлении на гражданскую службу или муниципальную службу гражданин представляет в государственный орган (орган муниципального образования) Заключение, выданное медицинским учреждением, имеющим лицензию на осуществление медицинской деятельности, включая работы (услуги) при осуществлении амбулаторно-поликлинической медицинской помощи по специальностям "психиатрия" и "психиатрия-наркология".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Гражданин, обратившийся для получения Заключения в связи с поступлением на гражданскую службу или муниципальную службу, предъявляет медицинскому учреждению паспорт или иной документ, удостоверяющий личность.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Обследования с целью установления диагноза заболевания, препятствующего поступлению на гражданскую службу или ее прохождению, в медицинских учреждениях осуществляются за счет средств обязательного медицинского страхования в соответствии с </w:t>
      </w:r>
      <w:hyperlink r:id="rId14" w:history="1">
        <w:r w:rsidRPr="00F85552">
          <w:rPr>
            <w:rFonts w:ascii="Times New Roman" w:hAnsi="Times New Roman" w:cs="Times New Roman"/>
            <w:color w:val="0000FF"/>
            <w:sz w:val="24"/>
            <w:szCs w:val="24"/>
          </w:rPr>
          <w:t>программами</w:t>
        </w:r>
      </w:hyperlink>
      <w:r w:rsidRPr="00F85552">
        <w:rPr>
          <w:rFonts w:ascii="Times New Roman" w:hAnsi="Times New Roman" w:cs="Times New Roman"/>
          <w:sz w:val="24"/>
          <w:szCs w:val="24"/>
        </w:rPr>
        <w:t xml:space="preserve"> государственных гарантий оказания гражданам Российской Федерации бесплатной медицинской помощи.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После осмотров врачом-психиатром и врачом психиатром-наркологом гражданину выдается Заключение.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Заключение, выданное гражданину, поступающему на гражданскую службу или муниципальную службу, действительно в течение одного года.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19. При изменении места прохождения гражданской службы или муниципальной службы гражданин или гражданский служащий или муниципальный служащий, обратившийся в течение года после прохождения им диспансеризации гражданского служащего или муниципального служащего в медицинское учреждение для получения Заключения, предъявляет медицинскому учреждению паспорт или иной документ, удостоверяющий личность, и </w:t>
      </w:r>
      <w:hyperlink w:anchor="P145" w:history="1">
        <w:r w:rsidRPr="00F85552">
          <w:rPr>
            <w:rFonts w:ascii="Times New Roman" w:hAnsi="Times New Roman" w:cs="Times New Roman"/>
            <w:color w:val="0000FF"/>
            <w:sz w:val="24"/>
            <w:szCs w:val="24"/>
          </w:rPr>
          <w:t>Паспорт</w:t>
        </w:r>
      </w:hyperlink>
      <w:r w:rsidRPr="00F85552">
        <w:rPr>
          <w:rFonts w:ascii="Times New Roman" w:hAnsi="Times New Roman" w:cs="Times New Roman"/>
          <w:sz w:val="24"/>
          <w:szCs w:val="24"/>
        </w:rPr>
        <w:t xml:space="preserve"> здоровья.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Заключение выдается медицинским учреждением на основании сведений, содержащихся в Паспорте здоровья, без проведения повторного осмотра и действительно до прохождения следующей диспансеризации.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F85552" w:rsidRPr="00F85552" w:rsidRDefault="00F855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к Порядку прохождения</w:t>
      </w:r>
    </w:p>
    <w:p w:rsidR="00F85552" w:rsidRPr="00F85552" w:rsidRDefault="00F855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диспансеризации </w:t>
      </w:r>
      <w:proofErr w:type="gramStart"/>
      <w:r w:rsidRPr="00F85552">
        <w:rPr>
          <w:rFonts w:ascii="Times New Roman" w:hAnsi="Times New Roman" w:cs="Times New Roman"/>
          <w:sz w:val="24"/>
          <w:szCs w:val="24"/>
        </w:rPr>
        <w:t>государственными</w:t>
      </w:r>
      <w:proofErr w:type="gramEnd"/>
    </w:p>
    <w:p w:rsidR="00F85552" w:rsidRPr="00F85552" w:rsidRDefault="00F855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гражданскими служащими </w:t>
      </w:r>
      <w:proofErr w:type="gramStart"/>
      <w:r w:rsidRPr="00F85552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F85552" w:rsidRPr="00F85552" w:rsidRDefault="00F855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Федерации и муниципальными служащими,</w:t>
      </w:r>
    </w:p>
    <w:p w:rsidR="00F85552" w:rsidRPr="00F85552" w:rsidRDefault="00F855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85552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F85552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F85552" w:rsidRPr="00F85552" w:rsidRDefault="00F855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Министерства здравоохранения и</w:t>
      </w:r>
    </w:p>
    <w:p w:rsidR="00F85552" w:rsidRPr="00F85552" w:rsidRDefault="00F855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социального развития</w:t>
      </w:r>
    </w:p>
    <w:p w:rsidR="00F85552" w:rsidRPr="00F85552" w:rsidRDefault="00F855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85552" w:rsidRPr="00F85552" w:rsidRDefault="00F855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от 14 декабря 2009 г. N 984н</w:t>
      </w:r>
    </w:p>
    <w:p w:rsidR="00F85552" w:rsidRPr="00F85552" w:rsidRDefault="00F855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Обложка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       Министерство здравоохранения и социального развития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                     Российской Федерации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Медицинская документация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Учетная форма N 025/у-ГС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5"/>
      <w:bookmarkEnd w:id="1"/>
      <w:r w:rsidRPr="00F85552">
        <w:rPr>
          <w:rFonts w:ascii="Times New Roman" w:hAnsi="Times New Roman" w:cs="Times New Roman"/>
          <w:sz w:val="24"/>
          <w:szCs w:val="24"/>
        </w:rPr>
        <w:t xml:space="preserve">                               ПАСПОРТ ЗДОРОВЬЯ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1. Фамилия ________________________________________________________________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Имя _______________________________________________________________________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Отчество __________________________________________________________________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2. Пол: муж</w:t>
      </w:r>
      <w:proofErr w:type="gramStart"/>
      <w:r w:rsidRPr="00F8555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85552">
        <w:rPr>
          <w:rFonts w:ascii="Times New Roman" w:hAnsi="Times New Roman" w:cs="Times New Roman"/>
          <w:sz w:val="24"/>
          <w:szCs w:val="24"/>
        </w:rPr>
        <w:t>жен.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3. Дата рождения: ___________ ___________ ______________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                (число)     (месяц)       (год)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4. Адрес: _________________________________________________________________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ул. _______________________________ дом _____ корп. _________ кв. _________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5. Страховой полис: серия _____________________ N _________________________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         (наименование страховой медицинской организации)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6. Наблюдается в поликлинике ______________________________________________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7. Телефон поликлиники ____________________________________________________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8. Медицинская карта амбулаторного больного N _____________________________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F85552">
        <w:rPr>
          <w:rFonts w:ascii="Times New Roman" w:hAnsi="Times New Roman" w:cs="Times New Roman"/>
          <w:sz w:val="24"/>
          <w:szCs w:val="24"/>
        </w:rPr>
        <w:t>Ф.И.О. врача-терапевта участкового (врача общей практики (семейного</w:t>
      </w:r>
      <w:proofErr w:type="gramEnd"/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5552">
        <w:rPr>
          <w:rFonts w:ascii="Times New Roman" w:hAnsi="Times New Roman" w:cs="Times New Roman"/>
          <w:sz w:val="24"/>
          <w:szCs w:val="24"/>
        </w:rPr>
        <w:t>врача))</w:t>
      </w:r>
      <w:proofErr w:type="gramEnd"/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                        Сигнальные отметки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Группа и </w:t>
      </w:r>
      <w:proofErr w:type="spellStart"/>
      <w:r w:rsidRPr="00F85552">
        <w:rPr>
          <w:rFonts w:ascii="Times New Roman" w:hAnsi="Times New Roman" w:cs="Times New Roman"/>
          <w:sz w:val="24"/>
          <w:szCs w:val="24"/>
        </w:rPr>
        <w:t>Rh</w:t>
      </w:r>
      <w:proofErr w:type="spellEnd"/>
      <w:r w:rsidRPr="00F85552">
        <w:rPr>
          <w:rFonts w:ascii="Times New Roman" w:hAnsi="Times New Roman" w:cs="Times New Roman"/>
          <w:sz w:val="24"/>
          <w:szCs w:val="24"/>
        </w:rPr>
        <w:t>-принадлежность крови: _________________________________________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Лекарственная непереносимость _____________________________________________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                                  (указать, на какой препарат)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Аллергическая реакция _____________________________________________________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                                          (да/нет)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rPr>
          <w:rFonts w:ascii="Times New Roman" w:hAnsi="Times New Roman" w:cs="Times New Roman"/>
          <w:sz w:val="24"/>
          <w:szCs w:val="24"/>
        </w:rPr>
        <w:sectPr w:rsidR="00F85552" w:rsidRPr="00F85552" w:rsidSect="00704D18">
          <w:foot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Диспансеризация</w:t>
      </w:r>
    </w:p>
    <w:p w:rsidR="00F85552" w:rsidRPr="00F85552" w:rsidRDefault="00F85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0"/>
        <w:gridCol w:w="2145"/>
        <w:gridCol w:w="2145"/>
        <w:gridCol w:w="2145"/>
        <w:gridCol w:w="2145"/>
        <w:gridCol w:w="2145"/>
        <w:gridCol w:w="2310"/>
      </w:tblGrid>
      <w:tr w:rsidR="00F85552" w:rsidRPr="00F85552">
        <w:tc>
          <w:tcPr>
            <w:tcW w:w="4950" w:type="dxa"/>
            <w:vMerge w:val="restart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035" w:type="dxa"/>
            <w:gridSpan w:val="6"/>
            <w:tcBorders>
              <w:right w:val="nil"/>
            </w:tcBorders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Годы (вписать)</w:t>
            </w:r>
          </w:p>
        </w:tc>
      </w:tr>
      <w:tr w:rsidR="00F85552" w:rsidRPr="00F85552">
        <w:tc>
          <w:tcPr>
            <w:tcW w:w="4950" w:type="dxa"/>
            <w:vMerge/>
          </w:tcPr>
          <w:p w:rsidR="00F85552" w:rsidRPr="00F85552" w:rsidRDefault="00F8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right w:val="nil"/>
            </w:tcBorders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4950" w:type="dxa"/>
          </w:tcPr>
          <w:p w:rsidR="00F85552" w:rsidRPr="00F85552" w:rsidRDefault="00F855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right w:val="nil"/>
            </w:tcBorders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495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 xml:space="preserve">Группа состояния здоровья </w:t>
            </w:r>
            <w:hyperlink w:anchor="P230" w:history="1">
              <w:r w:rsidRPr="00F855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right w:val="nil"/>
            </w:tcBorders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4950" w:type="dxa"/>
            <w:vMerge w:val="restart"/>
          </w:tcPr>
          <w:p w:rsidR="00F85552" w:rsidRPr="00F85552" w:rsidRDefault="00F855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145" w:type="dxa"/>
            <w:tcBorders>
              <w:bottom w:val="nil"/>
            </w:tcBorders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10" w:type="dxa"/>
            <w:tcBorders>
              <w:bottom w:val="nil"/>
              <w:right w:val="nil"/>
            </w:tcBorders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F85552" w:rsidRPr="00F85552">
        <w:tblPrEx>
          <w:tblBorders>
            <w:insideH w:val="nil"/>
          </w:tblBorders>
        </w:tblPrEx>
        <w:tc>
          <w:tcPr>
            <w:tcW w:w="4950" w:type="dxa"/>
            <w:vMerge/>
          </w:tcPr>
          <w:p w:rsidR="00F85552" w:rsidRPr="00F85552" w:rsidRDefault="00F8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</w:tcBorders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(расшифровка</w:t>
            </w:r>
            <w:proofErr w:type="gramEnd"/>
          </w:p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(расшифровка</w:t>
            </w:r>
            <w:proofErr w:type="gramEnd"/>
          </w:p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(расшифровка</w:t>
            </w:r>
            <w:proofErr w:type="gramEnd"/>
          </w:p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(расшифровка</w:t>
            </w:r>
            <w:proofErr w:type="gramEnd"/>
          </w:p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(расшифровка</w:t>
            </w:r>
            <w:proofErr w:type="gramEnd"/>
          </w:p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подписи)</w:t>
            </w:r>
          </w:p>
        </w:tc>
        <w:tc>
          <w:tcPr>
            <w:tcW w:w="2310" w:type="dxa"/>
            <w:tcBorders>
              <w:top w:val="nil"/>
              <w:right w:val="nil"/>
            </w:tcBorders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(расшифровка</w:t>
            </w:r>
            <w:proofErr w:type="gramEnd"/>
          </w:p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подписи)</w:t>
            </w:r>
          </w:p>
        </w:tc>
      </w:tr>
    </w:tbl>
    <w:p w:rsidR="00F85552" w:rsidRPr="00F85552" w:rsidRDefault="00F85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30"/>
      <w:bookmarkEnd w:id="2"/>
      <w:r w:rsidRPr="00F85552">
        <w:rPr>
          <w:rFonts w:ascii="Times New Roman" w:hAnsi="Times New Roman" w:cs="Times New Roman"/>
          <w:sz w:val="24"/>
          <w:szCs w:val="24"/>
        </w:rPr>
        <w:t xml:space="preserve">    &lt;*&gt; I группа - практически </w:t>
      </w:r>
      <w:proofErr w:type="gramStart"/>
      <w:r w:rsidRPr="00F85552">
        <w:rPr>
          <w:rFonts w:ascii="Times New Roman" w:hAnsi="Times New Roman" w:cs="Times New Roman"/>
          <w:sz w:val="24"/>
          <w:szCs w:val="24"/>
        </w:rPr>
        <w:t>здоров</w:t>
      </w:r>
      <w:proofErr w:type="gramEnd"/>
      <w:r w:rsidRPr="00F85552">
        <w:rPr>
          <w:rFonts w:ascii="Times New Roman" w:hAnsi="Times New Roman" w:cs="Times New Roman"/>
          <w:sz w:val="24"/>
          <w:szCs w:val="24"/>
        </w:rPr>
        <w:t>;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II   группа   -  риск  развития  заболевания,  нуждается  в  проведении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профилактических мероприятий;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III группа - нуждается  в  дополнительном  обследовании  для  уточнения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(установления) диагноза (впервые установленное хроническое заболевание) или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5552">
        <w:rPr>
          <w:rFonts w:ascii="Times New Roman" w:hAnsi="Times New Roman" w:cs="Times New Roman"/>
          <w:sz w:val="24"/>
          <w:szCs w:val="24"/>
        </w:rPr>
        <w:t>лечении</w:t>
      </w:r>
      <w:proofErr w:type="gramEnd"/>
      <w:r w:rsidRPr="00F85552">
        <w:rPr>
          <w:rFonts w:ascii="Times New Roman" w:hAnsi="Times New Roman" w:cs="Times New Roman"/>
          <w:sz w:val="24"/>
          <w:szCs w:val="24"/>
        </w:rPr>
        <w:t xml:space="preserve"> в амбулаторных условиях;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IV  группа  -  нуждается  в  дополнительном  обследовании  и  лечении </w:t>
      </w:r>
      <w:proofErr w:type="gramStart"/>
      <w:r w:rsidRPr="00F8555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стационарных </w:t>
      </w:r>
      <w:proofErr w:type="gramStart"/>
      <w:r w:rsidRPr="00F85552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F85552">
        <w:rPr>
          <w:rFonts w:ascii="Times New Roman" w:hAnsi="Times New Roman" w:cs="Times New Roman"/>
          <w:sz w:val="24"/>
          <w:szCs w:val="24"/>
        </w:rPr>
        <w:t>;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V группа - имеет показания для оказания </w:t>
      </w:r>
      <w:proofErr w:type="gramStart"/>
      <w:r w:rsidRPr="00F85552">
        <w:rPr>
          <w:rFonts w:ascii="Times New Roman" w:hAnsi="Times New Roman" w:cs="Times New Roman"/>
          <w:sz w:val="24"/>
          <w:szCs w:val="24"/>
        </w:rPr>
        <w:t>высокотехнологичной</w:t>
      </w:r>
      <w:proofErr w:type="gramEnd"/>
      <w:r w:rsidRPr="00F85552">
        <w:rPr>
          <w:rFonts w:ascii="Times New Roman" w:hAnsi="Times New Roman" w:cs="Times New Roman"/>
          <w:sz w:val="24"/>
          <w:szCs w:val="24"/>
        </w:rPr>
        <w:t xml:space="preserve"> медицинской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5552">
        <w:rPr>
          <w:rFonts w:ascii="Times New Roman" w:hAnsi="Times New Roman" w:cs="Times New Roman"/>
          <w:sz w:val="24"/>
          <w:szCs w:val="24"/>
        </w:rPr>
        <w:t>помощи (медицинская документация направляется в орган исполнительной власти</w:t>
      </w:r>
      <w:proofErr w:type="gramEnd"/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субъекта Российской Федерации в сфере здравоохранения).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                   Показатели состояния здоровья</w:t>
      </w:r>
    </w:p>
    <w:p w:rsidR="00F85552" w:rsidRPr="00F85552" w:rsidRDefault="00F85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785"/>
        <w:gridCol w:w="2145"/>
        <w:gridCol w:w="2145"/>
        <w:gridCol w:w="2145"/>
        <w:gridCol w:w="2145"/>
      </w:tblGrid>
      <w:tr w:rsidR="00F85552" w:rsidRPr="00F85552">
        <w:tc>
          <w:tcPr>
            <w:tcW w:w="660" w:type="dxa"/>
            <w:vMerge w:val="restart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85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85" w:type="dxa"/>
            <w:vMerge w:val="restart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8580" w:type="dxa"/>
            <w:gridSpan w:val="4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Годы (вписать)</w:t>
            </w:r>
          </w:p>
        </w:tc>
      </w:tr>
      <w:tr w:rsidR="00F85552" w:rsidRPr="00F85552">
        <w:tc>
          <w:tcPr>
            <w:tcW w:w="660" w:type="dxa"/>
            <w:vMerge/>
          </w:tcPr>
          <w:p w:rsidR="00F85552" w:rsidRPr="00F85552" w:rsidRDefault="00F8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Merge/>
          </w:tcPr>
          <w:p w:rsidR="00F85552" w:rsidRPr="00F85552" w:rsidRDefault="00F8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66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85" w:type="dxa"/>
          </w:tcPr>
          <w:p w:rsidR="00F85552" w:rsidRPr="00F85552" w:rsidRDefault="00F855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66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F85552" w:rsidRPr="00F85552" w:rsidRDefault="00F855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66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Частота сердечных сокращений</w:t>
            </w: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66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5" w:type="dxa"/>
          </w:tcPr>
          <w:p w:rsidR="00F85552" w:rsidRPr="00F85552" w:rsidRDefault="00F855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Артериальное давление (АД)</w:t>
            </w: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6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85552" w:rsidRPr="00F85552" w:rsidRDefault="00F855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Прочие показатели:</w:t>
            </w: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6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6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660" w:type="dxa"/>
            <w:vMerge w:val="restart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Merge w:val="restart"/>
          </w:tcPr>
          <w:p w:rsidR="00F85552" w:rsidRPr="00F85552" w:rsidRDefault="00F855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145" w:type="dxa"/>
            <w:tcBorders>
              <w:bottom w:val="nil"/>
            </w:tcBorders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F85552" w:rsidRPr="00F85552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F85552" w:rsidRPr="00F85552" w:rsidRDefault="00F8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Merge/>
          </w:tcPr>
          <w:p w:rsidR="00F85552" w:rsidRPr="00F85552" w:rsidRDefault="00F8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</w:tcBorders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(расшифровка</w:t>
            </w:r>
            <w:proofErr w:type="gramEnd"/>
          </w:p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(расшифровка</w:t>
            </w:r>
            <w:proofErr w:type="gramEnd"/>
          </w:p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(расшифровка</w:t>
            </w:r>
            <w:proofErr w:type="gramEnd"/>
          </w:p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(расшифровка</w:t>
            </w:r>
            <w:proofErr w:type="gramEnd"/>
          </w:p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подписи)</w:t>
            </w:r>
          </w:p>
        </w:tc>
      </w:tr>
    </w:tbl>
    <w:p w:rsidR="00F85552" w:rsidRPr="00F85552" w:rsidRDefault="00F85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     Факторы риска развития </w:t>
      </w:r>
      <w:proofErr w:type="spellStart"/>
      <w:r w:rsidRPr="00F85552">
        <w:rPr>
          <w:rFonts w:ascii="Times New Roman" w:hAnsi="Times New Roman" w:cs="Times New Roman"/>
          <w:sz w:val="24"/>
          <w:szCs w:val="24"/>
        </w:rPr>
        <w:t>социальнозначимых</w:t>
      </w:r>
      <w:proofErr w:type="spellEnd"/>
      <w:r w:rsidRPr="00F85552">
        <w:rPr>
          <w:rFonts w:ascii="Times New Roman" w:hAnsi="Times New Roman" w:cs="Times New Roman"/>
          <w:sz w:val="24"/>
          <w:szCs w:val="24"/>
        </w:rPr>
        <w:t xml:space="preserve"> заболеваний </w:t>
      </w:r>
      <w:hyperlink w:anchor="P402" w:history="1">
        <w:r w:rsidRPr="00F85552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F85552" w:rsidRPr="00F85552" w:rsidRDefault="00F85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785"/>
        <w:gridCol w:w="2145"/>
        <w:gridCol w:w="2145"/>
        <w:gridCol w:w="2145"/>
        <w:gridCol w:w="2310"/>
        <w:gridCol w:w="165"/>
      </w:tblGrid>
      <w:tr w:rsidR="00F85552" w:rsidRPr="00F85552">
        <w:tc>
          <w:tcPr>
            <w:tcW w:w="66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85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  <w:hyperlink w:anchor="P402" w:history="1">
              <w:r w:rsidRPr="00F855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right w:val="nil"/>
            </w:tcBorders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dxa"/>
            <w:vMerge w:val="restart"/>
            <w:tcBorders>
              <w:top w:val="nil"/>
              <w:left w:val="nil"/>
              <w:right w:val="nil"/>
            </w:tcBorders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66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F85552" w:rsidRPr="00F85552" w:rsidRDefault="00F855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Наследственность: ССЗ </w:t>
            </w:r>
            <w:hyperlink w:anchor="P403" w:history="1">
              <w:r w:rsidRPr="00F855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  <w:r w:rsidRPr="00F85552">
              <w:rPr>
                <w:rFonts w:ascii="Times New Roman" w:hAnsi="Times New Roman" w:cs="Times New Roman"/>
                <w:sz w:val="24"/>
                <w:szCs w:val="24"/>
              </w:rPr>
              <w:t xml:space="preserve">, СД </w:t>
            </w:r>
            <w:hyperlink w:anchor="P404" w:history="1">
              <w:r w:rsidRPr="00F8555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, онкологические заболевания. Отметить:</w:t>
            </w:r>
          </w:p>
          <w:p w:rsidR="00F85552" w:rsidRPr="00F85552" w:rsidRDefault="00F855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есть, нет, неизвестно</w:t>
            </w: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right w:val="nil"/>
            </w:tcBorders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:rsidR="00F85552" w:rsidRPr="00F85552" w:rsidRDefault="00F8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66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F85552" w:rsidRPr="00F85552" w:rsidRDefault="00F855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Курение</w:t>
            </w: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right w:val="nil"/>
            </w:tcBorders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:rsidR="00F85552" w:rsidRPr="00F85552" w:rsidRDefault="00F8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66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5" w:type="dxa"/>
          </w:tcPr>
          <w:p w:rsidR="00F85552" w:rsidRPr="00F85552" w:rsidRDefault="00F855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Избыточный вес</w:t>
            </w: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right w:val="nil"/>
            </w:tcBorders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:rsidR="00F85552" w:rsidRPr="00F85552" w:rsidRDefault="00F8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66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85" w:type="dxa"/>
          </w:tcPr>
          <w:p w:rsidR="00F85552" w:rsidRPr="00F85552" w:rsidRDefault="00F855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Гиподинамия</w:t>
            </w: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right w:val="nil"/>
            </w:tcBorders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:rsidR="00F85552" w:rsidRPr="00F85552" w:rsidRDefault="00F8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66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5" w:type="dxa"/>
          </w:tcPr>
          <w:p w:rsidR="00F85552" w:rsidRPr="00F85552" w:rsidRDefault="00F855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Стресс</w:t>
            </w: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right w:val="nil"/>
            </w:tcBorders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:rsidR="00F85552" w:rsidRPr="00F85552" w:rsidRDefault="00F8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66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5" w:type="dxa"/>
          </w:tcPr>
          <w:p w:rsidR="00F85552" w:rsidRPr="00F85552" w:rsidRDefault="00F855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Повышенное артериальное давление</w:t>
            </w: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right w:val="nil"/>
            </w:tcBorders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:rsidR="00F85552" w:rsidRPr="00F85552" w:rsidRDefault="00F8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66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5" w:type="dxa"/>
          </w:tcPr>
          <w:p w:rsidR="00F85552" w:rsidRPr="00F85552" w:rsidRDefault="00F855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Нерациональное питание</w:t>
            </w: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right w:val="nil"/>
            </w:tcBorders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:rsidR="00F85552" w:rsidRPr="00F85552" w:rsidRDefault="00F8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6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right w:val="nil"/>
            </w:tcBorders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:rsidR="00F85552" w:rsidRPr="00F85552" w:rsidRDefault="00F8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660" w:type="dxa"/>
            <w:vMerge w:val="restart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Merge w:val="restart"/>
          </w:tcPr>
          <w:p w:rsidR="00F85552" w:rsidRPr="00F85552" w:rsidRDefault="00F855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right w:val="nil"/>
            </w:tcBorders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:rsidR="00F85552" w:rsidRPr="00F85552" w:rsidRDefault="00F8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F85552" w:rsidRPr="00F85552" w:rsidRDefault="00F8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Merge/>
          </w:tcPr>
          <w:p w:rsidR="00F85552" w:rsidRPr="00F85552" w:rsidRDefault="00F8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bottom w:val="nil"/>
            </w:tcBorders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10" w:type="dxa"/>
            <w:tcBorders>
              <w:bottom w:val="nil"/>
              <w:right w:val="nil"/>
            </w:tcBorders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:rsidR="00F85552" w:rsidRPr="00F85552" w:rsidRDefault="00F8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F85552" w:rsidRPr="00F85552" w:rsidRDefault="00F8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vMerge/>
          </w:tcPr>
          <w:p w:rsidR="00F85552" w:rsidRPr="00F85552" w:rsidRDefault="00F8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</w:tcBorders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(расшифровка</w:t>
            </w:r>
            <w:proofErr w:type="gramEnd"/>
          </w:p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(расшифровка</w:t>
            </w:r>
            <w:proofErr w:type="gramEnd"/>
          </w:p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(расшифровка</w:t>
            </w:r>
            <w:proofErr w:type="gramEnd"/>
          </w:p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подписи)</w:t>
            </w:r>
          </w:p>
        </w:tc>
        <w:tc>
          <w:tcPr>
            <w:tcW w:w="2310" w:type="dxa"/>
            <w:tcBorders>
              <w:top w:val="nil"/>
              <w:right w:val="nil"/>
            </w:tcBorders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(расшифровка</w:t>
            </w:r>
            <w:proofErr w:type="gramEnd"/>
          </w:p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подписи)</w:t>
            </w: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:rsidR="00F85552" w:rsidRPr="00F85552" w:rsidRDefault="00F8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552" w:rsidRPr="00F85552" w:rsidRDefault="00F85552">
      <w:pPr>
        <w:rPr>
          <w:rFonts w:ascii="Times New Roman" w:hAnsi="Times New Roman" w:cs="Times New Roman"/>
          <w:sz w:val="24"/>
          <w:szCs w:val="24"/>
        </w:rPr>
        <w:sectPr w:rsidR="00F85552" w:rsidRPr="00F8555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85552" w:rsidRPr="00F85552" w:rsidRDefault="00F85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02"/>
      <w:bookmarkEnd w:id="3"/>
      <w:r w:rsidRPr="00F85552">
        <w:rPr>
          <w:rFonts w:ascii="Times New Roman" w:hAnsi="Times New Roman" w:cs="Times New Roman"/>
          <w:sz w:val="24"/>
          <w:szCs w:val="24"/>
        </w:rPr>
        <w:t xml:space="preserve">    &lt;*&gt; После 2010 г. - вписать.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03"/>
      <w:bookmarkEnd w:id="4"/>
      <w:r w:rsidRPr="00F85552">
        <w:rPr>
          <w:rFonts w:ascii="Times New Roman" w:hAnsi="Times New Roman" w:cs="Times New Roman"/>
          <w:sz w:val="24"/>
          <w:szCs w:val="24"/>
        </w:rPr>
        <w:t xml:space="preserve">    &lt;**&gt; ССЗ - </w:t>
      </w:r>
      <w:proofErr w:type="gramStart"/>
      <w:r w:rsidRPr="00F85552">
        <w:rPr>
          <w:rFonts w:ascii="Times New Roman" w:hAnsi="Times New Roman" w:cs="Times New Roman"/>
          <w:sz w:val="24"/>
          <w:szCs w:val="24"/>
        </w:rPr>
        <w:t>сердечно-сосудистые</w:t>
      </w:r>
      <w:proofErr w:type="gramEnd"/>
      <w:r w:rsidRPr="00F85552">
        <w:rPr>
          <w:rFonts w:ascii="Times New Roman" w:hAnsi="Times New Roman" w:cs="Times New Roman"/>
          <w:sz w:val="24"/>
          <w:szCs w:val="24"/>
        </w:rPr>
        <w:t xml:space="preserve"> заболевания.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04"/>
      <w:bookmarkEnd w:id="5"/>
      <w:r w:rsidRPr="00F85552">
        <w:rPr>
          <w:rFonts w:ascii="Times New Roman" w:hAnsi="Times New Roman" w:cs="Times New Roman"/>
          <w:sz w:val="24"/>
          <w:szCs w:val="24"/>
        </w:rPr>
        <w:t xml:space="preserve">    &lt;***&gt; СД - сахарный диабет.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              Классификация артериальной гипертензии</w:t>
      </w:r>
    </w:p>
    <w:p w:rsidR="00F85552" w:rsidRPr="00F85552" w:rsidRDefault="00F85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0"/>
        <w:gridCol w:w="2400"/>
        <w:gridCol w:w="2520"/>
      </w:tblGrid>
      <w:tr w:rsidR="00F85552" w:rsidRPr="00F85552">
        <w:tc>
          <w:tcPr>
            <w:tcW w:w="432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40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 xml:space="preserve">АД </w:t>
            </w:r>
            <w:proofErr w:type="gramStart"/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систолическое</w:t>
            </w:r>
            <w:proofErr w:type="gramEnd"/>
          </w:p>
        </w:tc>
        <w:tc>
          <w:tcPr>
            <w:tcW w:w="252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АД диастолическое</w:t>
            </w:r>
          </w:p>
        </w:tc>
      </w:tr>
      <w:tr w:rsidR="00F85552" w:rsidRPr="00F85552">
        <w:tc>
          <w:tcPr>
            <w:tcW w:w="43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Оптимальное</w:t>
            </w:r>
          </w:p>
        </w:tc>
        <w:tc>
          <w:tcPr>
            <w:tcW w:w="24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&lt; 120</w:t>
            </w:r>
          </w:p>
        </w:tc>
        <w:tc>
          <w:tcPr>
            <w:tcW w:w="25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&lt; 80</w:t>
            </w:r>
          </w:p>
        </w:tc>
      </w:tr>
      <w:tr w:rsidR="00F85552" w:rsidRPr="00F85552">
        <w:tc>
          <w:tcPr>
            <w:tcW w:w="43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Нормальное</w:t>
            </w:r>
          </w:p>
        </w:tc>
        <w:tc>
          <w:tcPr>
            <w:tcW w:w="24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120 - 129</w:t>
            </w:r>
          </w:p>
        </w:tc>
        <w:tc>
          <w:tcPr>
            <w:tcW w:w="25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80 - 84</w:t>
            </w:r>
          </w:p>
        </w:tc>
      </w:tr>
      <w:tr w:rsidR="00F85552" w:rsidRPr="00F85552">
        <w:tc>
          <w:tcPr>
            <w:tcW w:w="43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Высокое нормальное</w:t>
            </w:r>
          </w:p>
        </w:tc>
        <w:tc>
          <w:tcPr>
            <w:tcW w:w="24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130 - 139</w:t>
            </w:r>
          </w:p>
        </w:tc>
        <w:tc>
          <w:tcPr>
            <w:tcW w:w="25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85 - 89</w:t>
            </w:r>
          </w:p>
        </w:tc>
      </w:tr>
      <w:tr w:rsidR="00F85552" w:rsidRPr="00F85552">
        <w:tc>
          <w:tcPr>
            <w:tcW w:w="9240" w:type="dxa"/>
            <w:gridSpan w:val="3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Артериальная гипертензия (АГ)</w:t>
            </w:r>
          </w:p>
        </w:tc>
      </w:tr>
      <w:tr w:rsidR="00F85552" w:rsidRPr="00F85552">
        <w:tc>
          <w:tcPr>
            <w:tcW w:w="43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АГ I степени ("мягкая")</w:t>
            </w:r>
          </w:p>
        </w:tc>
        <w:tc>
          <w:tcPr>
            <w:tcW w:w="24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140 - 159</w:t>
            </w:r>
          </w:p>
        </w:tc>
        <w:tc>
          <w:tcPr>
            <w:tcW w:w="25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90 - 99</w:t>
            </w:r>
          </w:p>
        </w:tc>
      </w:tr>
      <w:tr w:rsidR="00F85552" w:rsidRPr="00F85552">
        <w:tc>
          <w:tcPr>
            <w:tcW w:w="43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АГ II степени ("умеренная")</w:t>
            </w:r>
          </w:p>
        </w:tc>
        <w:tc>
          <w:tcPr>
            <w:tcW w:w="24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160 - 179</w:t>
            </w:r>
          </w:p>
        </w:tc>
        <w:tc>
          <w:tcPr>
            <w:tcW w:w="25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100 - 109</w:t>
            </w:r>
          </w:p>
        </w:tc>
      </w:tr>
      <w:tr w:rsidR="00F85552" w:rsidRPr="00F85552">
        <w:tc>
          <w:tcPr>
            <w:tcW w:w="43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АГ III степени ("тяжелая")</w:t>
            </w:r>
          </w:p>
        </w:tc>
        <w:tc>
          <w:tcPr>
            <w:tcW w:w="24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&gt;= 180</w:t>
            </w:r>
          </w:p>
        </w:tc>
        <w:tc>
          <w:tcPr>
            <w:tcW w:w="25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&gt;= 110</w:t>
            </w:r>
          </w:p>
        </w:tc>
      </w:tr>
      <w:tr w:rsidR="00F85552" w:rsidRPr="00F85552">
        <w:tc>
          <w:tcPr>
            <w:tcW w:w="4320" w:type="dxa"/>
          </w:tcPr>
          <w:p w:rsidR="00F85552" w:rsidRPr="00F85552" w:rsidRDefault="00F855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Изолированная систолическая гипертензия</w:t>
            </w:r>
          </w:p>
        </w:tc>
        <w:tc>
          <w:tcPr>
            <w:tcW w:w="24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&gt;= 140</w:t>
            </w:r>
          </w:p>
        </w:tc>
        <w:tc>
          <w:tcPr>
            <w:tcW w:w="25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&lt; 90</w:t>
            </w:r>
          </w:p>
        </w:tc>
      </w:tr>
    </w:tbl>
    <w:p w:rsidR="00F85552" w:rsidRPr="00F85552" w:rsidRDefault="00F85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0"/>
        <w:gridCol w:w="4920"/>
      </w:tblGrid>
      <w:tr w:rsidR="00F85552" w:rsidRPr="00F85552">
        <w:tc>
          <w:tcPr>
            <w:tcW w:w="43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Норма сахара крови натощак</w:t>
            </w: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 xml:space="preserve">6,1 </w:t>
            </w:r>
            <w:proofErr w:type="spellStart"/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</w:tr>
      <w:tr w:rsidR="00F85552" w:rsidRPr="00F85552">
        <w:tc>
          <w:tcPr>
            <w:tcW w:w="4320" w:type="dxa"/>
          </w:tcPr>
          <w:p w:rsidR="00F85552" w:rsidRPr="00F85552" w:rsidRDefault="00F855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Целевой уровень холестерина без коронарной болезни сердца</w:t>
            </w: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 xml:space="preserve">менее 5 </w:t>
            </w:r>
            <w:proofErr w:type="spellStart"/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</w:tr>
    </w:tbl>
    <w:p w:rsidR="00F85552" w:rsidRPr="00F85552" w:rsidRDefault="00F85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                 Расчет индекса массы тела (ИМТ):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               вес (</w:t>
      </w:r>
      <w:proofErr w:type="gramStart"/>
      <w:r w:rsidRPr="00F85552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F85552">
        <w:rPr>
          <w:rFonts w:ascii="Times New Roman" w:hAnsi="Times New Roman" w:cs="Times New Roman"/>
          <w:sz w:val="24"/>
          <w:szCs w:val="24"/>
        </w:rPr>
        <w:t>)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ИМТ = -------------------------- =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      рост (в метрах) в квадрате</w:t>
      </w:r>
    </w:p>
    <w:p w:rsidR="00F85552" w:rsidRPr="00F85552" w:rsidRDefault="00F85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0"/>
        <w:gridCol w:w="5040"/>
      </w:tblGrid>
      <w:tr w:rsidR="00F85552" w:rsidRPr="00F85552">
        <w:tc>
          <w:tcPr>
            <w:tcW w:w="408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504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18,5 - 24,9</w:t>
            </w:r>
          </w:p>
        </w:tc>
      </w:tr>
      <w:tr w:rsidR="00F85552" w:rsidRPr="00F85552">
        <w:tc>
          <w:tcPr>
            <w:tcW w:w="408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предожирение</w:t>
            </w:r>
            <w:proofErr w:type="spellEnd"/>
          </w:p>
        </w:tc>
        <w:tc>
          <w:tcPr>
            <w:tcW w:w="504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25 - 29,9</w:t>
            </w:r>
          </w:p>
        </w:tc>
      </w:tr>
      <w:tr w:rsidR="00F85552" w:rsidRPr="00F85552">
        <w:tc>
          <w:tcPr>
            <w:tcW w:w="408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ожирение I степени</w:t>
            </w:r>
          </w:p>
        </w:tc>
        <w:tc>
          <w:tcPr>
            <w:tcW w:w="504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30 - 34,9</w:t>
            </w:r>
          </w:p>
        </w:tc>
      </w:tr>
      <w:tr w:rsidR="00F85552" w:rsidRPr="00F85552">
        <w:tc>
          <w:tcPr>
            <w:tcW w:w="408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ожирение II степени</w:t>
            </w:r>
          </w:p>
        </w:tc>
        <w:tc>
          <w:tcPr>
            <w:tcW w:w="504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35 - 39,9</w:t>
            </w:r>
          </w:p>
        </w:tc>
      </w:tr>
      <w:tr w:rsidR="00F85552" w:rsidRPr="00F85552">
        <w:tc>
          <w:tcPr>
            <w:tcW w:w="408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ожирение III степени</w:t>
            </w:r>
          </w:p>
        </w:tc>
        <w:tc>
          <w:tcPr>
            <w:tcW w:w="504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40 и более</w:t>
            </w:r>
          </w:p>
        </w:tc>
      </w:tr>
    </w:tbl>
    <w:p w:rsidR="00F85552" w:rsidRPr="00F85552" w:rsidRDefault="00F85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rPr>
          <w:rFonts w:ascii="Times New Roman" w:hAnsi="Times New Roman" w:cs="Times New Roman"/>
          <w:sz w:val="24"/>
          <w:szCs w:val="24"/>
        </w:rPr>
        <w:sectPr w:rsidR="00F85552" w:rsidRPr="00F85552">
          <w:pgSz w:w="11905" w:h="16838"/>
          <w:pgMar w:top="1134" w:right="850" w:bottom="1134" w:left="1701" w:header="0" w:footer="0" w:gutter="0"/>
          <w:cols w:space="720"/>
        </w:sectPr>
      </w:pP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Проведенные лабораторные исследования</w:t>
      </w:r>
    </w:p>
    <w:p w:rsidR="00F85552" w:rsidRPr="00F85552" w:rsidRDefault="00F85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0"/>
        <w:gridCol w:w="720"/>
        <w:gridCol w:w="1200"/>
        <w:gridCol w:w="720"/>
        <w:gridCol w:w="1200"/>
        <w:gridCol w:w="720"/>
        <w:gridCol w:w="1200"/>
        <w:gridCol w:w="720"/>
        <w:gridCol w:w="1320"/>
      </w:tblGrid>
      <w:tr w:rsidR="00F85552" w:rsidRPr="00F85552">
        <w:tc>
          <w:tcPr>
            <w:tcW w:w="228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20" w:type="dxa"/>
            <w:tcBorders>
              <w:right w:val="nil"/>
            </w:tcBorders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</w:tr>
      <w:tr w:rsidR="00F85552" w:rsidRPr="00F85552">
        <w:tc>
          <w:tcPr>
            <w:tcW w:w="228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Клинический анализ крови:</w:t>
            </w: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280" w:type="dxa"/>
          </w:tcPr>
          <w:p w:rsidR="00F85552" w:rsidRPr="00F85552" w:rsidRDefault="00F8555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280" w:type="dxa"/>
          </w:tcPr>
          <w:p w:rsidR="00F85552" w:rsidRPr="00F85552" w:rsidRDefault="00F8555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280" w:type="dxa"/>
          </w:tcPr>
          <w:p w:rsidR="00F85552" w:rsidRPr="00F85552" w:rsidRDefault="00F8555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280" w:type="dxa"/>
          </w:tcPr>
          <w:p w:rsidR="00F85552" w:rsidRPr="00F85552" w:rsidRDefault="00F8555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28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Биохимический анализ крови:</w:t>
            </w: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280" w:type="dxa"/>
          </w:tcPr>
          <w:p w:rsidR="00F85552" w:rsidRPr="00F85552" w:rsidRDefault="00F8555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исследование сахара крови</w:t>
            </w: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280" w:type="dxa"/>
          </w:tcPr>
          <w:p w:rsidR="00F85552" w:rsidRPr="00F85552" w:rsidRDefault="00F8555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билирубин</w:t>
            </w: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280" w:type="dxa"/>
          </w:tcPr>
          <w:p w:rsidR="00F85552" w:rsidRPr="00F85552" w:rsidRDefault="00F8555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общий белок сыворотки крови</w:t>
            </w: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280" w:type="dxa"/>
          </w:tcPr>
          <w:p w:rsidR="00F85552" w:rsidRPr="00F85552" w:rsidRDefault="00F8555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холестерина крови</w:t>
            </w: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280" w:type="dxa"/>
          </w:tcPr>
          <w:p w:rsidR="00F85552" w:rsidRPr="00F85552" w:rsidRDefault="00F8555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амилаза</w:t>
            </w: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280" w:type="dxa"/>
          </w:tcPr>
          <w:p w:rsidR="00F85552" w:rsidRPr="00F85552" w:rsidRDefault="00F8555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280" w:type="dxa"/>
          </w:tcPr>
          <w:p w:rsidR="00F85552" w:rsidRPr="00F85552" w:rsidRDefault="00F8555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 уровня липопротеидов низкой плотности</w:t>
            </w: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280" w:type="dxa"/>
          </w:tcPr>
          <w:p w:rsidR="00F85552" w:rsidRPr="00F85552" w:rsidRDefault="00F8555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триглицеридов сыворотки крови</w:t>
            </w: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280" w:type="dxa"/>
          </w:tcPr>
          <w:p w:rsidR="00F85552" w:rsidRPr="00F85552" w:rsidRDefault="00F8555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мочевая кислота</w:t>
            </w: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552" w:rsidRPr="00F85552" w:rsidRDefault="00F85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продолжение таблицы</w:t>
      </w:r>
    </w:p>
    <w:p w:rsidR="00F85552" w:rsidRPr="00F85552" w:rsidRDefault="00F85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0"/>
        <w:gridCol w:w="720"/>
        <w:gridCol w:w="1200"/>
        <w:gridCol w:w="720"/>
        <w:gridCol w:w="1200"/>
        <w:gridCol w:w="720"/>
        <w:gridCol w:w="1200"/>
        <w:gridCol w:w="720"/>
        <w:gridCol w:w="1320"/>
      </w:tblGrid>
      <w:tr w:rsidR="00F85552" w:rsidRPr="00F85552">
        <w:tc>
          <w:tcPr>
            <w:tcW w:w="228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20" w:type="dxa"/>
            <w:tcBorders>
              <w:right w:val="nil"/>
            </w:tcBorders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</w:tr>
      <w:tr w:rsidR="00F85552" w:rsidRPr="00F85552">
        <w:tc>
          <w:tcPr>
            <w:tcW w:w="228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Клинический анализ мочи</w:t>
            </w: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280" w:type="dxa"/>
          </w:tcPr>
          <w:p w:rsidR="00F85552" w:rsidRPr="00F85552" w:rsidRDefault="00F8555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белок</w:t>
            </w: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280" w:type="dxa"/>
          </w:tcPr>
          <w:p w:rsidR="00F85552" w:rsidRPr="00F85552" w:rsidRDefault="00F8555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280" w:type="dxa"/>
          </w:tcPr>
          <w:p w:rsidR="00F85552" w:rsidRPr="00F85552" w:rsidRDefault="00F8555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280" w:type="dxa"/>
          </w:tcPr>
          <w:p w:rsidR="00F85552" w:rsidRPr="00F85552" w:rsidRDefault="00F85552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28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Онкомаркер</w:t>
            </w:r>
            <w:proofErr w:type="spellEnd"/>
            <w:r w:rsidRPr="00F85552">
              <w:rPr>
                <w:rFonts w:ascii="Times New Roman" w:hAnsi="Times New Roman" w:cs="Times New Roman"/>
                <w:sz w:val="24"/>
                <w:szCs w:val="24"/>
              </w:rPr>
              <w:t xml:space="preserve"> специфический CA-125</w:t>
            </w: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28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Онкомаркер</w:t>
            </w:r>
            <w:proofErr w:type="spellEnd"/>
            <w:r w:rsidRPr="00F85552">
              <w:rPr>
                <w:rFonts w:ascii="Times New Roman" w:hAnsi="Times New Roman" w:cs="Times New Roman"/>
                <w:sz w:val="24"/>
                <w:szCs w:val="24"/>
              </w:rPr>
              <w:t xml:space="preserve"> специфический PSA</w:t>
            </w: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28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Цитология мазка из цервикального канала</w:t>
            </w: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552" w:rsidRPr="00F85552" w:rsidRDefault="00F85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              Проведенные функциональные исследования</w:t>
      </w:r>
    </w:p>
    <w:p w:rsidR="00F85552" w:rsidRPr="00F85552" w:rsidRDefault="00F85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0"/>
        <w:gridCol w:w="720"/>
        <w:gridCol w:w="1200"/>
        <w:gridCol w:w="720"/>
        <w:gridCol w:w="1200"/>
        <w:gridCol w:w="720"/>
        <w:gridCol w:w="1200"/>
        <w:gridCol w:w="720"/>
        <w:gridCol w:w="1320"/>
      </w:tblGrid>
      <w:tr w:rsidR="00F85552" w:rsidRPr="00F85552">
        <w:tc>
          <w:tcPr>
            <w:tcW w:w="228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20" w:type="dxa"/>
            <w:tcBorders>
              <w:right w:val="nil"/>
            </w:tcBorders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</w:tr>
      <w:tr w:rsidR="00F85552" w:rsidRPr="00F85552">
        <w:tc>
          <w:tcPr>
            <w:tcW w:w="228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Электрокардиография</w:t>
            </w: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28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28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Маммография</w:t>
            </w: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nil"/>
            </w:tcBorders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552" w:rsidRPr="00F85552" w:rsidRDefault="00F85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          Заболевания, выявленные в ходе диспансеризации</w:t>
      </w:r>
    </w:p>
    <w:p w:rsidR="00F85552" w:rsidRPr="00F85552" w:rsidRDefault="00F85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0"/>
        <w:gridCol w:w="5160"/>
        <w:gridCol w:w="2280"/>
      </w:tblGrid>
      <w:tr w:rsidR="00F85552" w:rsidRPr="00F85552">
        <w:tc>
          <w:tcPr>
            <w:tcW w:w="192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Дата установления</w:t>
            </w:r>
          </w:p>
        </w:tc>
        <w:tc>
          <w:tcPr>
            <w:tcW w:w="516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2280" w:type="dxa"/>
            <w:tcBorders>
              <w:right w:val="nil"/>
            </w:tcBorders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Код по МКБ-10</w:t>
            </w:r>
          </w:p>
        </w:tc>
      </w:tr>
      <w:tr w:rsidR="00F85552" w:rsidRPr="00F85552">
        <w:tc>
          <w:tcPr>
            <w:tcW w:w="1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nil"/>
            </w:tcBorders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1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nil"/>
            </w:tcBorders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1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nil"/>
            </w:tcBorders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552" w:rsidRPr="00F85552" w:rsidRDefault="00F85552">
      <w:pPr>
        <w:rPr>
          <w:rFonts w:ascii="Times New Roman" w:hAnsi="Times New Roman" w:cs="Times New Roman"/>
          <w:sz w:val="24"/>
          <w:szCs w:val="24"/>
        </w:rPr>
        <w:sectPr w:rsidR="00F85552" w:rsidRPr="00F8555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85552" w:rsidRPr="00F85552" w:rsidRDefault="00F85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           Заключение (рекомендации) акушера-гинеколога</w:t>
      </w:r>
    </w:p>
    <w:p w:rsidR="00F85552" w:rsidRPr="00F85552" w:rsidRDefault="00F85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4920"/>
        <w:gridCol w:w="2160"/>
      </w:tblGrid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Дата диспансеризации</w:t>
            </w: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Заключение (рекомендации)</w:t>
            </w: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552" w:rsidRPr="00F85552" w:rsidRDefault="00F85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                Заключение (рекомендации) невролога</w:t>
      </w:r>
    </w:p>
    <w:p w:rsidR="00F85552" w:rsidRPr="00F85552" w:rsidRDefault="00F85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4920"/>
        <w:gridCol w:w="2160"/>
      </w:tblGrid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Дата диспансеризации</w:t>
            </w: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Заключение (рекомендации)</w:t>
            </w: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552" w:rsidRPr="00F85552" w:rsidRDefault="00F85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              Заключение (рекомендации) офтальмолога</w:t>
      </w:r>
    </w:p>
    <w:p w:rsidR="00F85552" w:rsidRPr="00F85552" w:rsidRDefault="00F85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4920"/>
        <w:gridCol w:w="2160"/>
      </w:tblGrid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Дата диспансеризации</w:t>
            </w: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Заключение (рекомендации)</w:t>
            </w: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552" w:rsidRPr="00F85552" w:rsidRDefault="00F85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                 Заключение (рекомендации) хирурга</w:t>
      </w:r>
    </w:p>
    <w:p w:rsidR="00F85552" w:rsidRPr="00F85552" w:rsidRDefault="00F85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4920"/>
        <w:gridCol w:w="2160"/>
      </w:tblGrid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Дата диспансеризации</w:t>
            </w: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Заключение (рекомендации)</w:t>
            </w: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552" w:rsidRPr="00F85552" w:rsidRDefault="00F85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                 Заключение (рекомендации) уролога</w:t>
      </w:r>
    </w:p>
    <w:p w:rsidR="00F85552" w:rsidRPr="00F85552" w:rsidRDefault="00F85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4920"/>
        <w:gridCol w:w="2160"/>
      </w:tblGrid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Дата диспансеризации</w:t>
            </w: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Заключение (рекомендации)</w:t>
            </w: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552" w:rsidRPr="00F85552" w:rsidRDefault="00F85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                Заключение (рекомендации) психиатра</w:t>
      </w:r>
    </w:p>
    <w:p w:rsidR="00F85552" w:rsidRPr="00F85552" w:rsidRDefault="00F85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4920"/>
        <w:gridCol w:w="2160"/>
      </w:tblGrid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Дата диспансеризации</w:t>
            </w: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Заключение (рекомендации)</w:t>
            </w: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552" w:rsidRPr="00F85552" w:rsidRDefault="00F85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           Заключение (рекомендации) психиатра-нарколога</w:t>
      </w:r>
    </w:p>
    <w:p w:rsidR="00F85552" w:rsidRPr="00F85552" w:rsidRDefault="00F85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4920"/>
        <w:gridCol w:w="2160"/>
      </w:tblGrid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Дата диспансеризации</w:t>
            </w: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Заключение (рекомендации)</w:t>
            </w: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552" w:rsidRPr="00F85552" w:rsidRDefault="00F85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             Заключение (рекомендации) врача-терапевта</w:t>
      </w:r>
    </w:p>
    <w:p w:rsidR="00F85552" w:rsidRPr="00F85552" w:rsidRDefault="00F85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4920"/>
        <w:gridCol w:w="2160"/>
      </w:tblGrid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диспансеризации</w:t>
            </w: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Заключение (рекомендации)</w:t>
            </w: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552" w:rsidRPr="00F85552" w:rsidRDefault="00F85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      Заключение (рекомендации) врачебной комиссии о наличии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       (</w:t>
      </w:r>
      <w:proofErr w:type="gramStart"/>
      <w:r w:rsidRPr="00F85552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F85552">
        <w:rPr>
          <w:rFonts w:ascii="Times New Roman" w:hAnsi="Times New Roman" w:cs="Times New Roman"/>
          <w:sz w:val="24"/>
          <w:szCs w:val="24"/>
        </w:rPr>
        <w:t>) заболевания, препятствующего прохождению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      государственной гражданской службы Российской Федерации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                     или муниципальной службы</w:t>
      </w:r>
    </w:p>
    <w:p w:rsidR="00F85552" w:rsidRPr="00F85552" w:rsidRDefault="00F85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4920"/>
        <w:gridCol w:w="2160"/>
      </w:tblGrid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Дата диспансеризации</w:t>
            </w: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Заключение (рекомендации)</w:t>
            </w: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F85552" w:rsidRPr="00F85552" w:rsidRDefault="00F855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к Порядку прохождения</w:t>
      </w:r>
    </w:p>
    <w:p w:rsidR="00F85552" w:rsidRPr="00F85552" w:rsidRDefault="00F855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диспансеризации </w:t>
      </w:r>
      <w:proofErr w:type="gramStart"/>
      <w:r w:rsidRPr="00F85552">
        <w:rPr>
          <w:rFonts w:ascii="Times New Roman" w:hAnsi="Times New Roman" w:cs="Times New Roman"/>
          <w:sz w:val="24"/>
          <w:szCs w:val="24"/>
        </w:rPr>
        <w:t>государственными</w:t>
      </w:r>
      <w:proofErr w:type="gramEnd"/>
    </w:p>
    <w:p w:rsidR="00F85552" w:rsidRPr="00F85552" w:rsidRDefault="00F855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гражданскими служащими </w:t>
      </w:r>
      <w:proofErr w:type="gramStart"/>
      <w:r w:rsidRPr="00F85552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F85552" w:rsidRPr="00F85552" w:rsidRDefault="00F855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lastRenderedPageBreak/>
        <w:t>Федерации и муниципальными служащими,</w:t>
      </w:r>
    </w:p>
    <w:p w:rsidR="00F85552" w:rsidRPr="00F85552" w:rsidRDefault="00F855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85552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F85552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F85552" w:rsidRPr="00F85552" w:rsidRDefault="00F855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Министерства здравоохранения и</w:t>
      </w:r>
    </w:p>
    <w:p w:rsidR="00F85552" w:rsidRPr="00F85552" w:rsidRDefault="00F855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социального развития</w:t>
      </w:r>
    </w:p>
    <w:p w:rsidR="00F85552" w:rsidRPr="00F85552" w:rsidRDefault="00F855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85552" w:rsidRPr="00F85552" w:rsidRDefault="00F855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от 14 декабря 2009 г. N 984н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___________________________________________        Медицинская документация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5552">
        <w:rPr>
          <w:rFonts w:ascii="Times New Roman" w:hAnsi="Times New Roman" w:cs="Times New Roman"/>
          <w:sz w:val="24"/>
          <w:szCs w:val="24"/>
        </w:rPr>
        <w:t>(наименование учреждения здравоохранения,</w:t>
      </w:r>
      <w:proofErr w:type="gramEnd"/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F85552">
        <w:rPr>
          <w:rFonts w:ascii="Times New Roman" w:hAnsi="Times New Roman" w:cs="Times New Roman"/>
          <w:sz w:val="24"/>
          <w:szCs w:val="24"/>
        </w:rPr>
        <w:t>проводящего</w:t>
      </w:r>
      <w:proofErr w:type="gramEnd"/>
      <w:r w:rsidRPr="00F85552">
        <w:rPr>
          <w:rFonts w:ascii="Times New Roman" w:hAnsi="Times New Roman" w:cs="Times New Roman"/>
          <w:sz w:val="24"/>
          <w:szCs w:val="24"/>
        </w:rPr>
        <w:t xml:space="preserve"> диспансеризацию)               Учетная форма N 131/у-ГС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60"/>
      <w:bookmarkEnd w:id="6"/>
      <w:r w:rsidRPr="00F85552">
        <w:rPr>
          <w:rFonts w:ascii="Times New Roman" w:hAnsi="Times New Roman" w:cs="Times New Roman"/>
          <w:sz w:val="24"/>
          <w:szCs w:val="24"/>
        </w:rPr>
        <w:t xml:space="preserve">                        Карта учета диспансеризации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   государственного гражданского служащего Российской Федерации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                    и муниципального служащего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rPr>
          <w:rFonts w:ascii="Times New Roman" w:hAnsi="Times New Roman" w:cs="Times New Roman"/>
          <w:sz w:val="24"/>
          <w:szCs w:val="24"/>
        </w:rPr>
        <w:sectPr w:rsidR="00F85552" w:rsidRPr="00F85552">
          <w:pgSz w:w="11905" w:h="16838"/>
          <w:pgMar w:top="1134" w:right="850" w:bottom="1134" w:left="1701" w:header="0" w:footer="0" w:gutter="0"/>
          <w:cols w:space="720"/>
        </w:sectPr>
      </w:pP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lastRenderedPageBreak/>
        <w:t xml:space="preserve">                Медицинская карта амбулаторного больного N ________________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2. Пол: М - 1; Ж - 2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3. Страховой полис: серия _______________________ N _______________________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4. Дата рождения (число, месяц, год) ______________________________________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5. Адрес места жительства: ____________________________ город - 1, село - 2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_______________ ул. __________ дом _____ корп. ____ кв. ____; телефон _____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6. Место службы ___________________________________________________________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телефон служебный ______________________________________________________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7. Должность ______________________________________________________________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F85552">
        <w:rPr>
          <w:rFonts w:ascii="Times New Roman" w:hAnsi="Times New Roman" w:cs="Times New Roman"/>
          <w:sz w:val="24"/>
          <w:szCs w:val="24"/>
        </w:rPr>
        <w:t>Прикреплен</w:t>
      </w:r>
      <w:proofErr w:type="gramEnd"/>
      <w:r w:rsidRPr="00F85552">
        <w:rPr>
          <w:rFonts w:ascii="Times New Roman" w:hAnsi="Times New Roman" w:cs="Times New Roman"/>
          <w:sz w:val="24"/>
          <w:szCs w:val="24"/>
        </w:rPr>
        <w:t xml:space="preserve">   в  данном  учреждении   здравоохранения  для:   постоянного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динамического  наблюдения  -  1; диспансеризации   -  2;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периодического   медицинского  осмотра - 3;   дополнительного  медицинского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осмотра - 4 (</w:t>
      </w:r>
      <w:proofErr w:type="gramStart"/>
      <w:r w:rsidRPr="00F85552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85552">
        <w:rPr>
          <w:rFonts w:ascii="Times New Roman" w:hAnsi="Times New Roman" w:cs="Times New Roman"/>
          <w:sz w:val="24"/>
          <w:szCs w:val="24"/>
        </w:rPr>
        <w:t xml:space="preserve"> отметить)</w:t>
      </w:r>
    </w:p>
    <w:p w:rsidR="00F85552" w:rsidRPr="00F85552" w:rsidRDefault="00F85552">
      <w:pPr>
        <w:pStyle w:val="ConsPlusNonformat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color w:val="0A2666"/>
          <w:sz w:val="24"/>
          <w:szCs w:val="24"/>
        </w:rPr>
        <w:t xml:space="preserve">    </w:t>
      </w:r>
      <w:proofErr w:type="spellStart"/>
      <w:r w:rsidRPr="00F85552">
        <w:rPr>
          <w:rFonts w:ascii="Times New Roman" w:hAnsi="Times New Roman" w:cs="Times New Roman"/>
          <w:color w:val="0A2666"/>
          <w:sz w:val="24"/>
          <w:szCs w:val="24"/>
        </w:rPr>
        <w:t>КонсультантПлюс</w:t>
      </w:r>
      <w:proofErr w:type="spellEnd"/>
      <w:r w:rsidRPr="00F85552">
        <w:rPr>
          <w:rFonts w:ascii="Times New Roman" w:hAnsi="Times New Roman" w:cs="Times New Roman"/>
          <w:color w:val="0A2666"/>
          <w:sz w:val="24"/>
          <w:szCs w:val="24"/>
        </w:rPr>
        <w:t>: примечание.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color w:val="0A2666"/>
          <w:sz w:val="24"/>
          <w:szCs w:val="24"/>
        </w:rPr>
        <w:t xml:space="preserve">    Нумерация пунктов дана в соответствии с официальным текстом документа.</w:t>
      </w:r>
    </w:p>
    <w:p w:rsidR="00F85552" w:rsidRPr="00F85552" w:rsidRDefault="00F85552">
      <w:pPr>
        <w:pStyle w:val="ConsPlusNonformat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10.  Учреждение  здравоохранения,  к  которому  прикреплен  служащий    </w:t>
      </w:r>
      <w:proofErr w:type="gramStart"/>
      <w:r w:rsidRPr="00F85552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постоянного динамического наблюдения (наименование, юридический адрес)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11. Осмотры врачей-специалистов:</w:t>
      </w:r>
    </w:p>
    <w:p w:rsidR="00F85552" w:rsidRPr="00F85552" w:rsidRDefault="00F85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840"/>
        <w:gridCol w:w="720"/>
        <w:gridCol w:w="960"/>
        <w:gridCol w:w="840"/>
        <w:gridCol w:w="840"/>
        <w:gridCol w:w="840"/>
        <w:gridCol w:w="960"/>
        <w:gridCol w:w="960"/>
        <w:gridCol w:w="960"/>
        <w:gridCol w:w="840"/>
        <w:gridCol w:w="840"/>
        <w:gridCol w:w="1200"/>
        <w:gridCol w:w="960"/>
        <w:gridCol w:w="1260"/>
      </w:tblGrid>
      <w:tr w:rsidR="00F85552" w:rsidRPr="00F85552">
        <w:tc>
          <w:tcPr>
            <w:tcW w:w="2160" w:type="dxa"/>
            <w:vMerge w:val="restart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Специальность врача</w:t>
            </w:r>
          </w:p>
        </w:tc>
        <w:tc>
          <w:tcPr>
            <w:tcW w:w="840" w:type="dxa"/>
            <w:vMerge w:val="restart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N строк</w:t>
            </w:r>
          </w:p>
        </w:tc>
        <w:tc>
          <w:tcPr>
            <w:tcW w:w="720" w:type="dxa"/>
            <w:vMerge w:val="restart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Код врача</w:t>
            </w:r>
          </w:p>
        </w:tc>
        <w:tc>
          <w:tcPr>
            <w:tcW w:w="960" w:type="dxa"/>
            <w:vMerge w:val="restart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Дата осмотра</w:t>
            </w:r>
          </w:p>
        </w:tc>
        <w:tc>
          <w:tcPr>
            <w:tcW w:w="2520" w:type="dxa"/>
            <w:gridSpan w:val="3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Заболевания (код по МКБ-10)</w:t>
            </w:r>
          </w:p>
        </w:tc>
        <w:tc>
          <w:tcPr>
            <w:tcW w:w="6720" w:type="dxa"/>
            <w:gridSpan w:val="7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Результат диспансеризации</w:t>
            </w:r>
          </w:p>
        </w:tc>
        <w:tc>
          <w:tcPr>
            <w:tcW w:w="1260" w:type="dxa"/>
            <w:vMerge w:val="restart"/>
            <w:tcBorders>
              <w:right w:val="nil"/>
            </w:tcBorders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Ф.И.О. (подпись врача)</w:t>
            </w:r>
          </w:p>
        </w:tc>
      </w:tr>
      <w:tr w:rsidR="00F85552" w:rsidRPr="00F85552">
        <w:tc>
          <w:tcPr>
            <w:tcW w:w="2160" w:type="dxa"/>
            <w:vMerge/>
          </w:tcPr>
          <w:p w:rsidR="00F85552" w:rsidRPr="00F85552" w:rsidRDefault="00F8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F85552" w:rsidRPr="00F85552" w:rsidRDefault="00F8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F85552" w:rsidRPr="00F85552" w:rsidRDefault="00F8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F85552" w:rsidRPr="00F85552" w:rsidRDefault="00F8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ранее извест</w:t>
            </w:r>
            <w:r w:rsidRPr="00F85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хроническое</w:t>
            </w:r>
          </w:p>
        </w:tc>
        <w:tc>
          <w:tcPr>
            <w:tcW w:w="840" w:type="dxa"/>
            <w:vMerge w:val="restart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выяввленное</w:t>
            </w:r>
            <w:proofErr w:type="spellEnd"/>
            <w:r w:rsidRPr="00F85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время диспансеризации</w:t>
            </w:r>
          </w:p>
        </w:tc>
        <w:tc>
          <w:tcPr>
            <w:tcW w:w="840" w:type="dxa"/>
            <w:vMerge w:val="restart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том числе </w:t>
            </w:r>
            <w:r w:rsidRPr="00F85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поздней стадии</w:t>
            </w:r>
          </w:p>
        </w:tc>
        <w:tc>
          <w:tcPr>
            <w:tcW w:w="960" w:type="dxa"/>
            <w:vMerge w:val="restart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практически </w:t>
            </w:r>
            <w:proofErr w:type="gramStart"/>
            <w:r w:rsidRPr="00F85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</w:t>
            </w:r>
            <w:proofErr w:type="gramEnd"/>
            <w:r w:rsidRPr="00F85552">
              <w:rPr>
                <w:rFonts w:ascii="Times New Roman" w:hAnsi="Times New Roman" w:cs="Times New Roman"/>
                <w:sz w:val="24"/>
                <w:szCs w:val="24"/>
              </w:rPr>
              <w:t xml:space="preserve"> (I группа здоровья)</w:t>
            </w:r>
          </w:p>
        </w:tc>
        <w:tc>
          <w:tcPr>
            <w:tcW w:w="960" w:type="dxa"/>
            <w:vMerge w:val="restart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 развити</w:t>
            </w:r>
            <w:r w:rsidRPr="00F85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заболеваний (II группа здоровья)</w:t>
            </w:r>
          </w:p>
        </w:tc>
        <w:tc>
          <w:tcPr>
            <w:tcW w:w="4800" w:type="dxa"/>
            <w:gridSpan w:val="5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нуждается в дополнительном лечении, обследовании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F85552" w:rsidRPr="00F85552" w:rsidRDefault="00F8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  <w:vMerge/>
          </w:tcPr>
          <w:p w:rsidR="00F85552" w:rsidRPr="00F85552" w:rsidRDefault="00F8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F85552" w:rsidRPr="00F85552" w:rsidRDefault="00F8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F85552" w:rsidRPr="00F85552" w:rsidRDefault="00F8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F85552" w:rsidRPr="00F85552" w:rsidRDefault="00F8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F85552" w:rsidRPr="00F85552" w:rsidRDefault="00F8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F85552" w:rsidRPr="00F85552" w:rsidRDefault="00F8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F85552" w:rsidRPr="00F85552" w:rsidRDefault="00F8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F85552" w:rsidRPr="00F85552" w:rsidRDefault="00F8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</w:tcPr>
          <w:p w:rsidR="00F85552" w:rsidRPr="00F85552" w:rsidRDefault="00F8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амбулаторном</w:t>
            </w:r>
            <w:proofErr w:type="gramEnd"/>
            <w:r w:rsidRPr="00F85552">
              <w:rPr>
                <w:rFonts w:ascii="Times New Roman" w:hAnsi="Times New Roman" w:cs="Times New Roman"/>
                <w:sz w:val="24"/>
                <w:szCs w:val="24"/>
              </w:rPr>
              <w:t xml:space="preserve"> (III группа здоровья)</w:t>
            </w: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в том числе по выявленным заболеваниям</w:t>
            </w: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стационарном</w:t>
            </w:r>
            <w:proofErr w:type="gramEnd"/>
            <w:r w:rsidRPr="00F85552">
              <w:rPr>
                <w:rFonts w:ascii="Times New Roman" w:hAnsi="Times New Roman" w:cs="Times New Roman"/>
                <w:sz w:val="24"/>
                <w:szCs w:val="24"/>
              </w:rPr>
              <w:t xml:space="preserve"> (IV группа здоровья)</w:t>
            </w: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в оказании высокотехнологичной медицинской помощи (V группа здоровья</w:t>
            </w:r>
            <w:proofErr w:type="gramEnd"/>
          </w:p>
        </w:tc>
        <w:tc>
          <w:tcPr>
            <w:tcW w:w="96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санаторно-курортном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F85552" w:rsidRPr="00F85552" w:rsidRDefault="00F85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right w:val="nil"/>
            </w:tcBorders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Акушер-гинеколог</w:t>
            </w: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Уролог (для мужского населения)</w:t>
            </w: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Психиатр</w:t>
            </w: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Психиатр-нарколог</w:t>
            </w: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консультации врачей-специалистов </w:t>
            </w:r>
            <w:r w:rsidRPr="00F85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(вписать):</w:t>
            </w: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552" w:rsidRPr="00F85552" w:rsidRDefault="00F85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12. Лабораторные и функциональные исследования </w:t>
      </w:r>
      <w:hyperlink w:anchor="P1372" w:history="1">
        <w:r w:rsidRPr="00F85552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F85552" w:rsidRPr="00F85552" w:rsidRDefault="00F85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0"/>
        <w:gridCol w:w="1200"/>
        <w:gridCol w:w="1920"/>
        <w:gridCol w:w="2160"/>
      </w:tblGrid>
      <w:tr w:rsidR="00F85552" w:rsidRPr="00F85552">
        <w:tc>
          <w:tcPr>
            <w:tcW w:w="408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Перечень исследований</w:t>
            </w: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N строки</w:t>
            </w:r>
          </w:p>
        </w:tc>
        <w:tc>
          <w:tcPr>
            <w:tcW w:w="192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Дата исследования</w:t>
            </w: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Дата получения результатов</w:t>
            </w:r>
          </w:p>
        </w:tc>
      </w:tr>
      <w:tr w:rsidR="00F85552" w:rsidRPr="00F85552">
        <w:tc>
          <w:tcPr>
            <w:tcW w:w="408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Клинический анализ крови</w:t>
            </w: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408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Биохимический анализ крови:</w:t>
            </w: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408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общий белок</w:t>
            </w: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408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холестерин крови</w:t>
            </w: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408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липопротеиды низкой плотности сыворотки крови</w:t>
            </w: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408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триглицериды сыворотки крови</w:t>
            </w: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408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креатинин</w:t>
            </w:r>
            <w:proofErr w:type="spellEnd"/>
            <w:r w:rsidRPr="00F85552">
              <w:rPr>
                <w:rFonts w:ascii="Times New Roman" w:hAnsi="Times New Roman" w:cs="Times New Roman"/>
                <w:sz w:val="24"/>
                <w:szCs w:val="24"/>
              </w:rPr>
              <w:t xml:space="preserve"> крови</w:t>
            </w: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408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мочевая кислота крови</w:t>
            </w: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408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билирубин крови</w:t>
            </w: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408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амилаза крови</w:t>
            </w: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408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сахар крови</w:t>
            </w: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408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Клинический анализ мочи</w:t>
            </w: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408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Онкомаркер</w:t>
            </w:r>
            <w:proofErr w:type="spellEnd"/>
            <w:r w:rsidRPr="00F85552">
              <w:rPr>
                <w:rFonts w:ascii="Times New Roman" w:hAnsi="Times New Roman" w:cs="Times New Roman"/>
                <w:sz w:val="24"/>
                <w:szCs w:val="24"/>
              </w:rPr>
              <w:t xml:space="preserve"> CA-125 (женщинам)</w:t>
            </w: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408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Онкомаркер</w:t>
            </w:r>
            <w:proofErr w:type="spellEnd"/>
            <w:r w:rsidRPr="00F85552">
              <w:rPr>
                <w:rFonts w:ascii="Times New Roman" w:hAnsi="Times New Roman" w:cs="Times New Roman"/>
                <w:sz w:val="24"/>
                <w:szCs w:val="24"/>
              </w:rPr>
              <w:t xml:space="preserve"> PSA (мужчинам)</w:t>
            </w: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408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Электрокардиография</w:t>
            </w: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408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Флюорография</w:t>
            </w: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408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Маммография</w:t>
            </w: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408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мазка из цервикального канала</w:t>
            </w: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52" w:rsidRPr="00F85552">
        <w:tc>
          <w:tcPr>
            <w:tcW w:w="408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Дополнительные исследования</w:t>
            </w:r>
          </w:p>
        </w:tc>
        <w:tc>
          <w:tcPr>
            <w:tcW w:w="1200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85552" w:rsidRPr="00F85552" w:rsidRDefault="00F85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552" w:rsidRPr="00F85552" w:rsidRDefault="00F85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372"/>
      <w:bookmarkEnd w:id="7"/>
      <w:r w:rsidRPr="00F85552">
        <w:rPr>
          <w:rFonts w:ascii="Times New Roman" w:hAnsi="Times New Roman" w:cs="Times New Roman"/>
          <w:sz w:val="24"/>
          <w:szCs w:val="24"/>
        </w:rPr>
        <w:t xml:space="preserve">    &lt;*&gt;   Копии   результатов   исследований  прилагаются  для  передачи  </w:t>
      </w:r>
      <w:proofErr w:type="gramStart"/>
      <w:r w:rsidRPr="00F8555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учреждение   здравоохранения,  осуществляющее  динамическое  наблюдение  </w:t>
      </w:r>
      <w:proofErr w:type="gramStart"/>
      <w:r w:rsidRPr="00F85552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гражданином.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13. Рекомендации по индивидуальной программе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14. Взят под диспансерное наблюдение (дата, специалист, диагноз по МКБ-10)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15. Диагноз по МКБ-10, установленный через 6 месяцев после диспансеризации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 w:rsidRPr="00F85552">
        <w:rPr>
          <w:rFonts w:ascii="Times New Roman" w:hAnsi="Times New Roman" w:cs="Times New Roman"/>
          <w:sz w:val="24"/>
          <w:szCs w:val="24"/>
        </w:rPr>
        <w:t>Снят с диспансерного наблюдения в течение года по причине (нужное</w:t>
      </w:r>
      <w:proofErr w:type="gramEnd"/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отметить):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1 - выздоровление, 2 - умер, 3 - выбыл.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17. Дата завершения диспансеризации _______________________________________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lastRenderedPageBreak/>
        <w:t>Врач-терапевт __________________________  _________________________________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                  (подпись)                 (расшифровка подписи)</w:t>
      </w:r>
    </w:p>
    <w:p w:rsidR="00F85552" w:rsidRPr="00F85552" w:rsidRDefault="00F85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F85552" w:rsidRPr="00F85552" w:rsidRDefault="00F855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к Приказу</w:t>
      </w:r>
    </w:p>
    <w:p w:rsidR="00F85552" w:rsidRPr="00F85552" w:rsidRDefault="00F855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F85552" w:rsidRPr="00F85552" w:rsidRDefault="00F855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и социального развития</w:t>
      </w:r>
    </w:p>
    <w:p w:rsidR="00F85552" w:rsidRPr="00F85552" w:rsidRDefault="00F855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85552" w:rsidRPr="00F85552" w:rsidRDefault="00F855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от 14 декабря 2009 г. N 984н</w:t>
      </w:r>
    </w:p>
    <w:p w:rsidR="00F85552" w:rsidRPr="00F85552" w:rsidRDefault="00F8555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1404"/>
      <w:bookmarkEnd w:id="8"/>
      <w:r w:rsidRPr="00F85552">
        <w:rPr>
          <w:rFonts w:ascii="Times New Roman" w:hAnsi="Times New Roman" w:cs="Times New Roman"/>
          <w:sz w:val="24"/>
          <w:szCs w:val="24"/>
        </w:rPr>
        <w:t>ПЕРЕЧЕНЬ</w:t>
      </w:r>
    </w:p>
    <w:p w:rsidR="00F85552" w:rsidRPr="00F85552" w:rsidRDefault="00F855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ЗАБОЛЕВАНИЙ, ПРЕПЯТСТВУЮЩИХ ПОСТУПЛЕНИЮ НА </w:t>
      </w:r>
      <w:proofErr w:type="gramStart"/>
      <w:r w:rsidRPr="00F85552">
        <w:rPr>
          <w:rFonts w:ascii="Times New Roman" w:hAnsi="Times New Roman" w:cs="Times New Roman"/>
          <w:sz w:val="24"/>
          <w:szCs w:val="24"/>
        </w:rPr>
        <w:t>ГОСУДАРСТВЕННУЮ</w:t>
      </w:r>
      <w:proofErr w:type="gramEnd"/>
    </w:p>
    <w:p w:rsidR="00F85552" w:rsidRPr="00F85552" w:rsidRDefault="00F855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ГРАЖДАНСКУЮ СЛУЖБУ РОССИЙСКОЙ ФЕДЕРАЦИИ И МУНИЦИПАЛЬНУЮ</w:t>
      </w:r>
    </w:p>
    <w:p w:rsidR="00F85552" w:rsidRPr="00F85552" w:rsidRDefault="00F855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СЛУЖБУ ИЛИ ЕЕ ПРОХОЖДЕНИЮ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45"/>
        <w:gridCol w:w="3465"/>
      </w:tblGrid>
      <w:tr w:rsidR="00F85552" w:rsidRPr="00F85552">
        <w:tc>
          <w:tcPr>
            <w:tcW w:w="8745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Наименование заболеваний</w:t>
            </w:r>
          </w:p>
        </w:tc>
        <w:tc>
          <w:tcPr>
            <w:tcW w:w="3465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Код заболеваний по МКБ-10</w:t>
            </w:r>
          </w:p>
        </w:tc>
      </w:tr>
      <w:tr w:rsidR="00F85552" w:rsidRPr="00F85552">
        <w:tc>
          <w:tcPr>
            <w:tcW w:w="12210" w:type="dxa"/>
            <w:gridSpan w:val="2"/>
          </w:tcPr>
          <w:p w:rsidR="00F85552" w:rsidRPr="00F85552" w:rsidRDefault="00F855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I. Психические расстройства и расстройства поведения (со средними и тяжелыми стойкими или часто обостряющимися болезненными проявлениями)</w:t>
            </w:r>
          </w:p>
        </w:tc>
      </w:tr>
      <w:tr w:rsidR="00F85552" w:rsidRPr="00F85552">
        <w:tblPrEx>
          <w:tblBorders>
            <w:insideH w:val="nil"/>
          </w:tblBorders>
        </w:tblPrEx>
        <w:tc>
          <w:tcPr>
            <w:tcW w:w="8745" w:type="dxa"/>
            <w:tcBorders>
              <w:bottom w:val="nil"/>
            </w:tcBorders>
          </w:tcPr>
          <w:p w:rsidR="00F85552" w:rsidRPr="00F85552" w:rsidRDefault="00F855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Органические, включая симптоматические, психические расстройства</w:t>
            </w:r>
          </w:p>
        </w:tc>
        <w:tc>
          <w:tcPr>
            <w:tcW w:w="3465" w:type="dxa"/>
            <w:tcBorders>
              <w:bottom w:val="nil"/>
            </w:tcBorders>
            <w:vAlign w:val="bottom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F00 - F09</w:t>
            </w:r>
          </w:p>
        </w:tc>
      </w:tr>
      <w:tr w:rsidR="00F85552" w:rsidRPr="00F85552">
        <w:tblPrEx>
          <w:tblBorders>
            <w:insideH w:val="nil"/>
          </w:tblBorders>
        </w:tblPrEx>
        <w:tc>
          <w:tcPr>
            <w:tcW w:w="8745" w:type="dxa"/>
            <w:tcBorders>
              <w:top w:val="nil"/>
              <w:bottom w:val="nil"/>
            </w:tcBorders>
          </w:tcPr>
          <w:p w:rsidR="00F85552" w:rsidRPr="00F85552" w:rsidRDefault="00F855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 xml:space="preserve">Шизофрения, </w:t>
            </w:r>
            <w:proofErr w:type="spellStart"/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шизотипические</w:t>
            </w:r>
            <w:proofErr w:type="spellEnd"/>
            <w:r w:rsidRPr="00F85552">
              <w:rPr>
                <w:rFonts w:ascii="Times New Roman" w:hAnsi="Times New Roman" w:cs="Times New Roman"/>
                <w:sz w:val="24"/>
                <w:szCs w:val="24"/>
              </w:rPr>
              <w:t xml:space="preserve"> и бредовые расстройства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F20 - F29</w:t>
            </w:r>
          </w:p>
        </w:tc>
      </w:tr>
      <w:tr w:rsidR="00F85552" w:rsidRPr="00F85552">
        <w:tblPrEx>
          <w:tblBorders>
            <w:insideH w:val="nil"/>
          </w:tblBorders>
        </w:tblPrEx>
        <w:tc>
          <w:tcPr>
            <w:tcW w:w="8745" w:type="dxa"/>
            <w:tcBorders>
              <w:top w:val="nil"/>
              <w:bottom w:val="nil"/>
            </w:tcBorders>
          </w:tcPr>
          <w:p w:rsidR="00F85552" w:rsidRPr="00F85552" w:rsidRDefault="00F855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Расстройства настроения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F30 - F39</w:t>
            </w:r>
          </w:p>
        </w:tc>
      </w:tr>
      <w:tr w:rsidR="00F85552" w:rsidRPr="00F85552">
        <w:tblPrEx>
          <w:tblBorders>
            <w:insideH w:val="nil"/>
          </w:tblBorders>
        </w:tblPrEx>
        <w:tc>
          <w:tcPr>
            <w:tcW w:w="8745" w:type="dxa"/>
            <w:tcBorders>
              <w:top w:val="nil"/>
              <w:bottom w:val="nil"/>
            </w:tcBorders>
          </w:tcPr>
          <w:p w:rsidR="00F85552" w:rsidRPr="00F85552" w:rsidRDefault="00F855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Расстройства привычек и влечений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F63</w:t>
            </w:r>
          </w:p>
        </w:tc>
      </w:tr>
      <w:tr w:rsidR="00F85552" w:rsidRPr="00F85552">
        <w:tblPrEx>
          <w:tblBorders>
            <w:insideH w:val="nil"/>
          </w:tblBorders>
        </w:tblPrEx>
        <w:tc>
          <w:tcPr>
            <w:tcW w:w="8745" w:type="dxa"/>
            <w:tcBorders>
              <w:top w:val="nil"/>
            </w:tcBorders>
          </w:tcPr>
          <w:p w:rsidR="00F85552" w:rsidRPr="00F85552" w:rsidRDefault="00F855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Умственная отсталость</w:t>
            </w:r>
          </w:p>
        </w:tc>
        <w:tc>
          <w:tcPr>
            <w:tcW w:w="3465" w:type="dxa"/>
            <w:tcBorders>
              <w:top w:val="nil"/>
            </w:tcBorders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F70 - F79</w:t>
            </w:r>
          </w:p>
        </w:tc>
      </w:tr>
      <w:tr w:rsidR="00F85552" w:rsidRPr="00F85552">
        <w:tc>
          <w:tcPr>
            <w:tcW w:w="12210" w:type="dxa"/>
            <w:gridSpan w:val="2"/>
          </w:tcPr>
          <w:p w:rsidR="00F85552" w:rsidRPr="00F85552" w:rsidRDefault="00F855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II. Психические расстройства и расстройства поведения, связанные с употреблением </w:t>
            </w:r>
            <w:proofErr w:type="spellStart"/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F85552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</w:tr>
      <w:tr w:rsidR="00F85552" w:rsidRPr="00F85552">
        <w:tc>
          <w:tcPr>
            <w:tcW w:w="8745" w:type="dxa"/>
          </w:tcPr>
          <w:p w:rsidR="00F85552" w:rsidRPr="00F85552" w:rsidRDefault="00F855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 xml:space="preserve">Психические расстройства и расстройства поведения, связанные с употреблением </w:t>
            </w:r>
            <w:proofErr w:type="spellStart"/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F85552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3465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F10 - F19</w:t>
            </w:r>
          </w:p>
        </w:tc>
      </w:tr>
      <w:tr w:rsidR="00F85552" w:rsidRPr="00F85552">
        <w:tc>
          <w:tcPr>
            <w:tcW w:w="12210" w:type="dxa"/>
            <w:gridSpan w:val="2"/>
          </w:tcPr>
          <w:p w:rsidR="00F85552" w:rsidRPr="00F85552" w:rsidRDefault="00F8555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III. Болезни нервной системы</w:t>
            </w:r>
          </w:p>
        </w:tc>
      </w:tr>
      <w:tr w:rsidR="00F85552" w:rsidRPr="00F85552">
        <w:tc>
          <w:tcPr>
            <w:tcW w:w="8745" w:type="dxa"/>
          </w:tcPr>
          <w:p w:rsidR="00F85552" w:rsidRPr="00F85552" w:rsidRDefault="00F855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Эпилепсия</w:t>
            </w:r>
          </w:p>
        </w:tc>
        <w:tc>
          <w:tcPr>
            <w:tcW w:w="3465" w:type="dxa"/>
          </w:tcPr>
          <w:p w:rsidR="00F85552" w:rsidRPr="00F85552" w:rsidRDefault="00F85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552">
              <w:rPr>
                <w:rFonts w:ascii="Times New Roman" w:hAnsi="Times New Roman" w:cs="Times New Roman"/>
                <w:sz w:val="24"/>
                <w:szCs w:val="24"/>
              </w:rPr>
              <w:t>G40</w:t>
            </w:r>
          </w:p>
        </w:tc>
      </w:tr>
    </w:tbl>
    <w:p w:rsidR="00F85552" w:rsidRPr="00F85552" w:rsidRDefault="00F85552">
      <w:pPr>
        <w:rPr>
          <w:rFonts w:ascii="Times New Roman" w:hAnsi="Times New Roman" w:cs="Times New Roman"/>
          <w:sz w:val="24"/>
          <w:szCs w:val="24"/>
        </w:rPr>
        <w:sectPr w:rsidR="00F85552" w:rsidRPr="00F85552">
          <w:pgSz w:w="16838" w:h="11905" w:orient="landscape"/>
          <w:pgMar w:top="1701" w:right="1134" w:bottom="850" w:left="1134" w:header="0" w:footer="0" w:gutter="0"/>
          <w:cols w:space="720"/>
        </w:sectPr>
      </w:pPr>
      <w:bookmarkStart w:id="9" w:name="_GoBack"/>
      <w:bookmarkEnd w:id="9"/>
    </w:p>
    <w:p w:rsidR="00F85552" w:rsidRPr="00F85552" w:rsidRDefault="00F85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F85552" w:rsidRPr="00F85552" w:rsidRDefault="00F855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к Приказу</w:t>
      </w:r>
    </w:p>
    <w:p w:rsidR="00F85552" w:rsidRPr="00F85552" w:rsidRDefault="00F855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F85552" w:rsidRPr="00F85552" w:rsidRDefault="00F855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и социального развития</w:t>
      </w:r>
    </w:p>
    <w:p w:rsidR="00F85552" w:rsidRPr="00F85552" w:rsidRDefault="00F855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85552" w:rsidRPr="00F85552" w:rsidRDefault="00F855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от 14 декабря 2009 г. N 984н</w:t>
      </w:r>
    </w:p>
    <w:p w:rsidR="00F85552" w:rsidRPr="00F85552" w:rsidRDefault="00F855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Медицинская документация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Учетная форма N 001-ГС/у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gramStart"/>
      <w:r w:rsidRPr="00F85552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F85552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Pr="00F85552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F85552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от _________ N ________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448"/>
      <w:bookmarkEnd w:id="10"/>
      <w:r w:rsidRPr="00F85552">
        <w:rPr>
          <w:rFonts w:ascii="Times New Roman" w:hAnsi="Times New Roman" w:cs="Times New Roman"/>
          <w:sz w:val="24"/>
          <w:szCs w:val="24"/>
        </w:rPr>
        <w:t xml:space="preserve">                                Заключение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    медицинского учреждения о наличии (отсутствии) заболевания,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85552">
        <w:rPr>
          <w:rFonts w:ascii="Times New Roman" w:hAnsi="Times New Roman" w:cs="Times New Roman"/>
          <w:sz w:val="24"/>
          <w:szCs w:val="24"/>
        </w:rPr>
        <w:t>препятствующего</w:t>
      </w:r>
      <w:proofErr w:type="gramEnd"/>
      <w:r w:rsidRPr="00F85552">
        <w:rPr>
          <w:rFonts w:ascii="Times New Roman" w:hAnsi="Times New Roman" w:cs="Times New Roman"/>
          <w:sz w:val="24"/>
          <w:szCs w:val="24"/>
        </w:rPr>
        <w:t xml:space="preserve"> поступлению на государственную гражданскую службу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  Российской Федерации и муниципальную службу или ее прохождению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                    от "__" _____________ 20__ г.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1. Выдано _____________________________________________________________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                (наименование и адрес учреждения здравоохранения)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2.   Наименование,   почтовый  адрес  государственного  органа,  органа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hyperlink w:anchor="P1481" w:history="1">
        <w:r w:rsidRPr="00F85552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F85552">
        <w:rPr>
          <w:rFonts w:ascii="Times New Roman" w:hAnsi="Times New Roman" w:cs="Times New Roman"/>
          <w:sz w:val="24"/>
          <w:szCs w:val="24"/>
        </w:rPr>
        <w:t>, куда представляется Заключение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3. Фамилия, имя, отчество _____________________________________________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85552">
        <w:rPr>
          <w:rFonts w:ascii="Times New Roman" w:hAnsi="Times New Roman" w:cs="Times New Roman"/>
          <w:sz w:val="24"/>
          <w:szCs w:val="24"/>
        </w:rPr>
        <w:t>(Ф.И.О. государственного гражданского служащего Российской Федерации,</w:t>
      </w:r>
      <w:proofErr w:type="gramEnd"/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  муниципального служащего либо лица, поступающего на </w:t>
      </w:r>
      <w:proofErr w:type="gramStart"/>
      <w:r w:rsidRPr="00F85552">
        <w:rPr>
          <w:rFonts w:ascii="Times New Roman" w:hAnsi="Times New Roman" w:cs="Times New Roman"/>
          <w:sz w:val="24"/>
          <w:szCs w:val="24"/>
        </w:rPr>
        <w:t>государственную</w:t>
      </w:r>
      <w:proofErr w:type="gramEnd"/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    гражданскую службу Российской Федерации, муниципальную службу)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4. Пол (мужской/женский) </w:t>
      </w:r>
      <w:hyperlink w:anchor="P1481" w:history="1">
        <w:r w:rsidRPr="00F85552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F85552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5. Дата рождения ______________________________________________________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6. Адрес места жительства _____________________________________________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7. Заключение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Выявлено  наличие (отсутствие) заболевания, препятствующего поступлению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5552">
        <w:rPr>
          <w:rFonts w:ascii="Times New Roman" w:hAnsi="Times New Roman" w:cs="Times New Roman"/>
          <w:sz w:val="24"/>
          <w:szCs w:val="24"/>
        </w:rPr>
        <w:t>на  государственную  гражданскую службу Российской Федерации (муниципальную</w:t>
      </w:r>
      <w:proofErr w:type="gramEnd"/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службу) или ее прохождению </w:t>
      </w:r>
      <w:hyperlink w:anchor="P1481" w:history="1">
        <w:r w:rsidRPr="00F85552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F85552">
        <w:rPr>
          <w:rFonts w:ascii="Times New Roman" w:hAnsi="Times New Roman" w:cs="Times New Roman"/>
          <w:sz w:val="24"/>
          <w:szCs w:val="24"/>
        </w:rPr>
        <w:t>.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Должность врача, выдавшего заключение _____________ ___________________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(подпись)        (Ф.И.О.)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Главный врач учреждения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здравоохранения                       _____________ ___________________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(подпись)        (Ф.И.О.)</w:t>
      </w:r>
    </w:p>
    <w:p w:rsidR="00F85552" w:rsidRPr="00F85552" w:rsidRDefault="00F855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F85552" w:rsidRPr="00F85552" w:rsidRDefault="00F85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55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481"/>
      <w:bookmarkEnd w:id="11"/>
      <w:r w:rsidRPr="00F85552">
        <w:rPr>
          <w:rFonts w:ascii="Times New Roman" w:hAnsi="Times New Roman" w:cs="Times New Roman"/>
          <w:sz w:val="24"/>
          <w:szCs w:val="24"/>
        </w:rPr>
        <w:t>&lt;*&gt; Нужное подчеркнуть.</w:t>
      </w: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85552" w:rsidRPr="00F85552" w:rsidRDefault="00F85552">
      <w:pPr>
        <w:rPr>
          <w:rFonts w:ascii="Times New Roman" w:hAnsi="Times New Roman" w:cs="Times New Roman"/>
          <w:sz w:val="24"/>
          <w:szCs w:val="24"/>
        </w:rPr>
      </w:pPr>
    </w:p>
    <w:sectPr w:rsidR="00F85552" w:rsidRPr="00F85552" w:rsidSect="008F1E11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5A4" w:rsidRDefault="00A345A4" w:rsidP="00F85552">
      <w:pPr>
        <w:spacing w:after="0" w:line="240" w:lineRule="auto"/>
      </w:pPr>
      <w:r>
        <w:separator/>
      </w:r>
    </w:p>
  </w:endnote>
  <w:endnote w:type="continuationSeparator" w:id="0">
    <w:p w:rsidR="00A345A4" w:rsidRDefault="00A345A4" w:rsidP="00F8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678000"/>
      <w:docPartObj>
        <w:docPartGallery w:val="Page Numbers (Bottom of Page)"/>
        <w:docPartUnique/>
      </w:docPartObj>
    </w:sdtPr>
    <w:sdtContent>
      <w:p w:rsidR="00F85552" w:rsidRDefault="00F8555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85552" w:rsidRDefault="00F855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5A4" w:rsidRDefault="00A345A4" w:rsidP="00F85552">
      <w:pPr>
        <w:spacing w:after="0" w:line="240" w:lineRule="auto"/>
      </w:pPr>
      <w:r>
        <w:separator/>
      </w:r>
    </w:p>
  </w:footnote>
  <w:footnote w:type="continuationSeparator" w:id="0">
    <w:p w:rsidR="00A345A4" w:rsidRDefault="00A345A4" w:rsidP="00F85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52"/>
    <w:rsid w:val="00A345A4"/>
    <w:rsid w:val="00F8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55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5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55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55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55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55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F855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85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5552"/>
  </w:style>
  <w:style w:type="paragraph" w:styleId="a5">
    <w:name w:val="footer"/>
    <w:basedOn w:val="a"/>
    <w:link w:val="a6"/>
    <w:uiPriority w:val="99"/>
    <w:unhideWhenUsed/>
    <w:rsid w:val="00F85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5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55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5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55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55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55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55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F8555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85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5552"/>
  </w:style>
  <w:style w:type="paragraph" w:styleId="a5">
    <w:name w:val="footer"/>
    <w:basedOn w:val="a"/>
    <w:link w:val="a6"/>
    <w:uiPriority w:val="99"/>
    <w:unhideWhenUsed/>
    <w:rsid w:val="00F85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5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42DE38A5FAE4D37C6C4DE391FAC41EAF3171A0A4400D31CECDE24B5E0215EA45C016L6D9F" TargetMode="External"/><Relationship Id="rId13" Type="http://schemas.openxmlformats.org/officeDocument/2006/relationships/hyperlink" Target="consultantplus://offline/ref=2B42DE38A5FAE4D37C6C4DE391FAC41EAC3774A4A1480D31CECDE24B5E0215EA45C016692D416091LAD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42DE38A5FAE4D37C6C4DE391FAC41EAC3879ADA74B0D31CECDE24B5E0215EA45C016L6DCF" TargetMode="External"/><Relationship Id="rId12" Type="http://schemas.openxmlformats.org/officeDocument/2006/relationships/hyperlink" Target="consultantplus://offline/ref=2B42DE38A5FAE4D37C6C4DE391FAC41EAC3677A4A74F0D31CECDE24B5E0215EA45C016692D416097LAD3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B42DE38A5FAE4D37C6C4DE391FAC41EAC3677A4A74F0D31CECDE24B5E0215EA45C016692D416094LADC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B42DE38A5FAE4D37C6C4DE391FAC41EAF3171ADAF4C0D31CECDE24B5EL0D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42DE38A5FAE4D37C6C4DE391FAC41EAC3378A2AF4A0D31CECDE24B5E0215EA45C0166FL2DDF" TargetMode="External"/><Relationship Id="rId14" Type="http://schemas.openxmlformats.org/officeDocument/2006/relationships/hyperlink" Target="consultantplus://offline/ref=2B42DE38A5FAE4D37C6C4DE391FAC41EAC3570A3A7490D31CECDE24B5E0215EA45C016692D416096LAD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5196</Words>
  <Characters>29621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34748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2016-08-31T05:03:00Z</dcterms:created>
  <dcterms:modified xsi:type="dcterms:W3CDTF">2016-08-31T05:04:00Z</dcterms:modified>
</cp:coreProperties>
</file>