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2D3B8E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10 марта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14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марта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2D3B8E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59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2D3B8E">
        <w:rPr>
          <w:rFonts w:ascii="Times New Roman" w:hAnsi="Times New Roman"/>
          <w:sz w:val="24"/>
          <w:szCs w:val="24"/>
        </w:rPr>
        <w:t>ивидуальных предпринимателей: 30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DB35B7">
        <w:rPr>
          <w:rFonts w:ascii="Times New Roman" w:hAnsi="Times New Roman"/>
          <w:sz w:val="24"/>
          <w:szCs w:val="24"/>
        </w:rPr>
        <w:t>ого самоуправления: 1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2D3B8E">
        <w:rPr>
          <w:rFonts w:ascii="Times New Roman" w:hAnsi="Times New Roman"/>
          <w:sz w:val="24"/>
          <w:szCs w:val="24"/>
        </w:rPr>
        <w:t>ивидуальных предпринимателей: 29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2D3B8E">
        <w:rPr>
          <w:rFonts w:ascii="Times New Roman" w:hAnsi="Times New Roman"/>
          <w:sz w:val="24"/>
          <w:szCs w:val="24"/>
        </w:rPr>
        <w:t>орых выявлены правонарушения: 36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2D3B8E">
        <w:rPr>
          <w:rFonts w:ascii="Times New Roman" w:hAnsi="Times New Roman"/>
          <w:sz w:val="24"/>
          <w:szCs w:val="24"/>
        </w:rPr>
        <w:t xml:space="preserve"> которых выданы предписания: 34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ганам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2D3B8E">
        <w:rPr>
          <w:rFonts w:ascii="Times New Roman" w:hAnsi="Times New Roman"/>
          <w:sz w:val="24"/>
          <w:szCs w:val="24"/>
        </w:rPr>
        <w:t>арушений по итогам проверок: 91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2D3B8E">
        <w:rPr>
          <w:rFonts w:ascii="Times New Roman" w:hAnsi="Times New Roman"/>
          <w:sz w:val="24"/>
          <w:szCs w:val="24"/>
        </w:rPr>
        <w:t>ыявленными правонарушениями: 113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AC722A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2014-03-17T10:53:00Z</dcterms:created>
  <dcterms:modified xsi:type="dcterms:W3CDTF">2014-03-17T10:53:00Z</dcterms:modified>
</cp:coreProperties>
</file>