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(далее - Федеральный закон) установлены ограничения по трудоустройству граждан, ранее замещавших должности государственной и муниципальной службы  (далее - бывший служащий), а также обязанности работодателя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который принимает на работу бывшего служащего.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Важным критерием является дата увольнения бывшего служащего с должности государственной или муниципальной службы.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двух лет – в десятидневный срок требуется  сообщить работодателю по последнему месту работы бывшего служащего;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403ED3" w:rsidRDefault="00403ED3" w:rsidP="00403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установленном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от 8 сентября 2010 г. № 700, в письменной форме, оформляется на бланке организации за подписью ее руководителя или иного уполномоченного лица, подписавшего трудовой договор. Подпись работодателя заверяется печатью организации.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403ED3" w:rsidRDefault="00403ED3" w:rsidP="00403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D3" w:rsidRDefault="00403ED3" w:rsidP="00403ED3">
      <w:pPr>
        <w:rPr>
          <w:rFonts w:ascii="Times New Roman" w:hAnsi="Times New Roman" w:cs="Times New Roman"/>
          <w:sz w:val="28"/>
          <w:szCs w:val="28"/>
        </w:rPr>
      </w:pPr>
    </w:p>
    <w:p w:rsidR="00BD195C" w:rsidRDefault="00BD195C">
      <w:bookmarkStart w:id="0" w:name="_GoBack"/>
      <w:bookmarkEnd w:id="0"/>
    </w:p>
    <w:sectPr w:rsidR="00B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B3" w:rsidRDefault="007702B3" w:rsidP="00403ED3">
      <w:pPr>
        <w:spacing w:after="0" w:line="240" w:lineRule="auto"/>
      </w:pPr>
      <w:r>
        <w:separator/>
      </w:r>
    </w:p>
  </w:endnote>
  <w:endnote w:type="continuationSeparator" w:id="0">
    <w:p w:rsidR="007702B3" w:rsidRDefault="007702B3" w:rsidP="004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B3" w:rsidRDefault="007702B3" w:rsidP="00403ED3">
      <w:pPr>
        <w:spacing w:after="0" w:line="240" w:lineRule="auto"/>
      </w:pPr>
      <w:r>
        <w:separator/>
      </w:r>
    </w:p>
  </w:footnote>
  <w:footnote w:type="continuationSeparator" w:id="0">
    <w:p w:rsidR="007702B3" w:rsidRDefault="007702B3" w:rsidP="00403ED3">
      <w:pPr>
        <w:spacing w:after="0" w:line="240" w:lineRule="auto"/>
      </w:pPr>
      <w:r>
        <w:continuationSeparator/>
      </w:r>
    </w:p>
  </w:footnote>
  <w:footnote w:id="1">
    <w:p w:rsidR="00403ED3" w:rsidRDefault="00403ED3" w:rsidP="00403ED3">
      <w:pPr>
        <w:pStyle w:val="a4"/>
        <w:jc w:val="both"/>
      </w:pPr>
      <w:r>
        <w:rPr>
          <w:rStyle w:val="a6"/>
        </w:rPr>
        <w:footnoteRef/>
      </w:r>
      <w:r>
        <w:t xml:space="preserve"> Под работодателем следует понимать руководителей федеральных бюджетных учреждений здравоохранения </w:t>
      </w:r>
      <w:proofErr w:type="spellStart"/>
      <w:r>
        <w:t>Роспотребнадзора</w:t>
      </w:r>
      <w:proofErr w:type="spellEnd"/>
      <w:r>
        <w:t xml:space="preserve">, федеральных казенных учреждений здравоохранения </w:t>
      </w:r>
      <w:proofErr w:type="spellStart"/>
      <w:r>
        <w:t>Роспотребнадзора</w:t>
      </w:r>
      <w:proofErr w:type="spellEnd"/>
      <w:r>
        <w:t xml:space="preserve">, федеральных бюджетных учреждений науки </w:t>
      </w:r>
      <w:proofErr w:type="spellStart"/>
      <w:r>
        <w:t>Роспотребнадзора</w:t>
      </w:r>
      <w:proofErr w:type="spellEnd"/>
      <w:r>
        <w:t xml:space="preserve">, федеральных государственных унитарных предприятий </w:t>
      </w:r>
      <w:proofErr w:type="spellStart"/>
      <w:r>
        <w:t>Роспотребнадзора</w:t>
      </w:r>
      <w:proofErr w:type="spell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E5"/>
    <w:rsid w:val="00403ED3"/>
    <w:rsid w:val="007702B3"/>
    <w:rsid w:val="00BD195C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ED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3E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3E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3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ED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3E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3E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3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0AEF165AAB003D42580AC971ECC3B6F3DA6B0T7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0AEF165AAB003D42580AC971ECC3B6F3DA6B1T7a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9C080CD1305C373BFCB51CBF005F04AD5ACFD6EA3B003D42580AC97T1a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69C080CD1305C373BFCB51CBF005F04AD0AEF165AAB003D42580AC971ECC3B6F3DA6B0T7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9C080CD1305C373BFCB51CBF005F04AD2A9FB62A0B003D42580AC971ECC3B6F3DA6B075DFT4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2015-01-19T06:05:00Z</dcterms:created>
  <dcterms:modified xsi:type="dcterms:W3CDTF">2015-01-19T06:06:00Z</dcterms:modified>
</cp:coreProperties>
</file>