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931552" w:rsidRPr="00571BF2" w:rsidRDefault="00931552" w:rsidP="00937508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571BF2">
        <w:rPr>
          <w:b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="00DE5F88" w:rsidRPr="00571BF2">
        <w:rPr>
          <w:b/>
          <w:sz w:val="28"/>
          <w:szCs w:val="28"/>
        </w:rPr>
        <w:t>ОРЕНБУРГСКОЙ</w:t>
      </w:r>
      <w:r w:rsidRPr="00571BF2">
        <w:rPr>
          <w:b/>
          <w:sz w:val="28"/>
          <w:szCs w:val="28"/>
        </w:rPr>
        <w:t xml:space="preserve"> ОБЛАСТИ</w:t>
      </w:r>
    </w:p>
    <w:p w:rsidR="00931552" w:rsidRPr="00571BF2" w:rsidRDefault="00931552" w:rsidP="00937508">
      <w:pPr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931552" w:rsidRPr="00571BF2" w:rsidRDefault="00931552" w:rsidP="00937508">
      <w:pPr>
        <w:contextualSpacing/>
        <w:jc w:val="center"/>
        <w:rPr>
          <w:noProof/>
          <w:sz w:val="28"/>
          <w:szCs w:val="28"/>
          <w:lang w:eastAsia="ru-RU"/>
        </w:rPr>
      </w:pPr>
    </w:p>
    <w:p w:rsidR="00931552" w:rsidRPr="00571BF2" w:rsidRDefault="00931552" w:rsidP="00937508">
      <w:pPr>
        <w:contextualSpacing/>
        <w:jc w:val="center"/>
        <w:rPr>
          <w:noProof/>
          <w:sz w:val="28"/>
          <w:szCs w:val="28"/>
          <w:lang w:eastAsia="ru-RU"/>
        </w:rPr>
      </w:pPr>
    </w:p>
    <w:p w:rsidR="00931552" w:rsidRPr="00571BF2" w:rsidRDefault="00931552" w:rsidP="00937508">
      <w:pPr>
        <w:contextualSpacing/>
        <w:jc w:val="center"/>
        <w:rPr>
          <w:noProof/>
          <w:sz w:val="28"/>
          <w:szCs w:val="28"/>
          <w:lang w:eastAsia="ru-RU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  <w:r w:rsidRPr="00571BF2">
        <w:rPr>
          <w:b/>
          <w:sz w:val="28"/>
          <w:szCs w:val="28"/>
        </w:rPr>
        <w:t xml:space="preserve">ДОКЛАД </w:t>
      </w: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  <w:r w:rsidRPr="00571BF2">
        <w:rPr>
          <w:b/>
          <w:sz w:val="28"/>
          <w:szCs w:val="28"/>
        </w:rPr>
        <w:t xml:space="preserve">ПО ПРАВОПРИМЕНИТЕЛЬНОЙ ПРАКТИКЕ </w:t>
      </w:r>
    </w:p>
    <w:p w:rsidR="00931552" w:rsidRPr="00571BF2" w:rsidRDefault="00931552" w:rsidP="00937508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571BF2">
        <w:rPr>
          <w:b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</w:t>
      </w:r>
      <w:r w:rsidR="00DE5F88" w:rsidRPr="00571BF2">
        <w:rPr>
          <w:b/>
          <w:sz w:val="28"/>
          <w:szCs w:val="28"/>
        </w:rPr>
        <w:t>ОРЕНБУРГСКОЙ</w:t>
      </w:r>
      <w:r w:rsidRPr="00571BF2">
        <w:rPr>
          <w:b/>
          <w:sz w:val="28"/>
          <w:szCs w:val="28"/>
        </w:rPr>
        <w:t xml:space="preserve"> ОБЛАСТИ</w:t>
      </w:r>
      <w:r w:rsidR="00DE5F88" w:rsidRPr="00571BF2">
        <w:rPr>
          <w:b/>
          <w:sz w:val="28"/>
          <w:szCs w:val="28"/>
        </w:rPr>
        <w:t xml:space="preserve"> ЗА </w:t>
      </w:r>
      <w:r w:rsidR="00DE5F88" w:rsidRPr="00571BF2">
        <w:rPr>
          <w:b/>
          <w:sz w:val="28"/>
          <w:szCs w:val="28"/>
          <w:lang w:val="en-US"/>
        </w:rPr>
        <w:t>I</w:t>
      </w:r>
      <w:r w:rsidR="008A1D04" w:rsidRPr="00571BF2">
        <w:rPr>
          <w:b/>
          <w:sz w:val="28"/>
          <w:szCs w:val="28"/>
          <w:lang w:val="en-US"/>
        </w:rPr>
        <w:t>I</w:t>
      </w:r>
      <w:r w:rsidR="00DE5F88" w:rsidRPr="00571BF2">
        <w:rPr>
          <w:b/>
          <w:sz w:val="28"/>
          <w:szCs w:val="28"/>
          <w:lang w:val="en-US"/>
        </w:rPr>
        <w:t>I</w:t>
      </w:r>
      <w:r w:rsidR="00DE5F88" w:rsidRPr="00571BF2">
        <w:rPr>
          <w:b/>
          <w:sz w:val="28"/>
          <w:szCs w:val="28"/>
        </w:rPr>
        <w:t xml:space="preserve"> КВАРТАЛ 2017</w:t>
      </w: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DE5F88" w:rsidRPr="00571BF2" w:rsidRDefault="00DE5F88" w:rsidP="00937508">
      <w:pPr>
        <w:contextualSpacing/>
        <w:jc w:val="center"/>
        <w:rPr>
          <w:b/>
          <w:sz w:val="28"/>
          <w:szCs w:val="28"/>
        </w:rPr>
      </w:pPr>
    </w:p>
    <w:p w:rsidR="00B35F70" w:rsidRPr="00571BF2" w:rsidRDefault="00B35F70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</w:p>
    <w:p w:rsidR="002F41F3" w:rsidRPr="00571BF2" w:rsidRDefault="002F41F3" w:rsidP="00937508">
      <w:pPr>
        <w:contextualSpacing/>
        <w:jc w:val="center"/>
        <w:rPr>
          <w:b/>
          <w:sz w:val="28"/>
          <w:szCs w:val="28"/>
        </w:rPr>
      </w:pPr>
    </w:p>
    <w:p w:rsidR="002F41F3" w:rsidRPr="00571BF2" w:rsidRDefault="002F41F3" w:rsidP="00937508">
      <w:pPr>
        <w:contextualSpacing/>
        <w:jc w:val="center"/>
        <w:rPr>
          <w:b/>
          <w:sz w:val="28"/>
          <w:szCs w:val="28"/>
        </w:rPr>
      </w:pPr>
    </w:p>
    <w:p w:rsidR="002F41F3" w:rsidRPr="00571BF2" w:rsidRDefault="002F41F3" w:rsidP="00937508">
      <w:pPr>
        <w:contextualSpacing/>
        <w:jc w:val="center"/>
        <w:rPr>
          <w:b/>
          <w:sz w:val="28"/>
          <w:szCs w:val="28"/>
        </w:rPr>
      </w:pPr>
    </w:p>
    <w:p w:rsidR="002F41F3" w:rsidRPr="00571BF2" w:rsidRDefault="002F41F3" w:rsidP="00937508">
      <w:pPr>
        <w:contextualSpacing/>
        <w:jc w:val="center"/>
        <w:rPr>
          <w:b/>
          <w:sz w:val="28"/>
          <w:szCs w:val="28"/>
        </w:rPr>
      </w:pPr>
    </w:p>
    <w:p w:rsidR="00797042" w:rsidRPr="00571BF2" w:rsidRDefault="00797042" w:rsidP="00937508">
      <w:pPr>
        <w:contextualSpacing/>
        <w:jc w:val="center"/>
        <w:rPr>
          <w:b/>
          <w:sz w:val="28"/>
          <w:szCs w:val="28"/>
        </w:rPr>
      </w:pPr>
    </w:p>
    <w:p w:rsidR="002F41F3" w:rsidRPr="00571BF2" w:rsidRDefault="002F41F3" w:rsidP="00937508">
      <w:pPr>
        <w:contextualSpacing/>
        <w:jc w:val="center"/>
        <w:rPr>
          <w:b/>
          <w:sz w:val="28"/>
          <w:szCs w:val="28"/>
        </w:rPr>
      </w:pPr>
    </w:p>
    <w:p w:rsidR="00931552" w:rsidRPr="00571BF2" w:rsidRDefault="00DE5F88" w:rsidP="00937508">
      <w:pPr>
        <w:contextualSpacing/>
        <w:jc w:val="center"/>
        <w:rPr>
          <w:b/>
          <w:sz w:val="28"/>
          <w:szCs w:val="28"/>
        </w:rPr>
      </w:pPr>
      <w:r w:rsidRPr="00571BF2">
        <w:rPr>
          <w:b/>
          <w:sz w:val="28"/>
          <w:szCs w:val="28"/>
        </w:rPr>
        <w:t>ОРЕНБУРГ</w:t>
      </w:r>
    </w:p>
    <w:p w:rsidR="00931552" w:rsidRPr="00571BF2" w:rsidRDefault="00931552" w:rsidP="00937508">
      <w:pPr>
        <w:contextualSpacing/>
        <w:jc w:val="center"/>
        <w:rPr>
          <w:b/>
          <w:sz w:val="28"/>
          <w:szCs w:val="28"/>
        </w:rPr>
      </w:pPr>
      <w:r w:rsidRPr="00571BF2">
        <w:rPr>
          <w:b/>
          <w:sz w:val="28"/>
          <w:szCs w:val="28"/>
        </w:rPr>
        <w:t>2017</w:t>
      </w:r>
    </w:p>
    <w:p w:rsidR="00B6510A" w:rsidRPr="00571BF2" w:rsidRDefault="006F6647" w:rsidP="00937508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71BF2">
        <w:rPr>
          <w:sz w:val="28"/>
          <w:szCs w:val="28"/>
        </w:rPr>
        <w:lastRenderedPageBreak/>
        <w:t>ВВЕДЕНИЕ.</w:t>
      </w:r>
    </w:p>
    <w:p w:rsidR="00B6510A" w:rsidRPr="00571BF2" w:rsidRDefault="00B6510A" w:rsidP="0093750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31552" w:rsidRPr="00571BF2" w:rsidRDefault="00931552" w:rsidP="00937508">
      <w:pPr>
        <w:ind w:right="-1" w:firstLine="567"/>
        <w:jc w:val="both"/>
        <w:rPr>
          <w:bCs/>
          <w:sz w:val="28"/>
          <w:szCs w:val="28"/>
          <w:lang w:eastAsia="ru-RU"/>
        </w:rPr>
      </w:pPr>
      <w:r w:rsidRPr="00571BF2">
        <w:rPr>
          <w:bCs/>
          <w:sz w:val="28"/>
          <w:szCs w:val="28"/>
          <w:lang w:eastAsia="ru-RU"/>
        </w:rPr>
        <w:t xml:space="preserve">Доклад по правоприменительной практике Управления Роспотребнадзора по </w:t>
      </w:r>
      <w:r w:rsidR="00DE5F88" w:rsidRPr="00571BF2">
        <w:rPr>
          <w:sz w:val="28"/>
          <w:szCs w:val="28"/>
        </w:rPr>
        <w:t>Оренбургской</w:t>
      </w:r>
      <w:r w:rsidRPr="00571BF2">
        <w:rPr>
          <w:bCs/>
          <w:sz w:val="28"/>
          <w:szCs w:val="28"/>
          <w:lang w:eastAsia="ru-RU"/>
        </w:rPr>
        <w:t xml:space="preserve"> области (далее - Управление) подготовлен в соответствии с Методическими рекомендациями по организации и проведению публичных обсуждений результатов правоприменительной практики, руководств по соблюдению обязательных требований органа государственного контроля (надзора), утвержденными  на заседании проектного комитета по основному направлению стратегического развития «Реформа контрольно-надзорной деятельности».</w:t>
      </w:r>
    </w:p>
    <w:p w:rsidR="00931552" w:rsidRPr="00571BF2" w:rsidRDefault="00931552" w:rsidP="00937508">
      <w:pPr>
        <w:pStyle w:val="1"/>
        <w:ind w:firstLine="567"/>
        <w:jc w:val="both"/>
        <w:rPr>
          <w:sz w:val="28"/>
          <w:szCs w:val="28"/>
        </w:rPr>
      </w:pPr>
      <w:proofErr w:type="gramStart"/>
      <w:r w:rsidRPr="00571BF2">
        <w:rPr>
          <w:sz w:val="28"/>
          <w:szCs w:val="28"/>
        </w:rPr>
        <w:t>В соответствии с пунктами 2 и 3 части 2 статьи 8.2 Федерального закона от 26 декабря 2008 г. № 294-ФЗ</w:t>
      </w:r>
      <w:r w:rsidR="00025AC5" w:rsidRPr="00571BF2">
        <w:rPr>
          <w:sz w:val="28"/>
          <w:szCs w:val="28"/>
        </w:rPr>
        <w:t xml:space="preserve"> </w:t>
      </w:r>
      <w:r w:rsidR="00025AC5" w:rsidRPr="00571BF2">
        <w:rPr>
          <w:sz w:val="28"/>
          <w:szCs w:val="28"/>
          <w:lang w:eastAsia="en-US"/>
        </w:rPr>
        <w:t>«О защите прав юридических лиц и индивидуальных предпринимателей при проведении государственного контроля (надзора) и муниципального контроля»</w:t>
      </w:r>
      <w:r w:rsidRPr="00571BF2">
        <w:rPr>
          <w:sz w:val="28"/>
          <w:szCs w:val="28"/>
        </w:rPr>
        <w:t>, положениями паспорта проекта «Внедрение системы комплексной профилактики нарушений обязательных требований» приоритетной программы «Реформа контрольной и надзорной деятельности» Управлением организовано проведение ежеквартальных публичных обсуждений результатов правоприменительной</w:t>
      </w:r>
      <w:proofErr w:type="gramEnd"/>
      <w:r w:rsidRPr="00571BF2">
        <w:rPr>
          <w:sz w:val="28"/>
          <w:szCs w:val="28"/>
        </w:rPr>
        <w:t xml:space="preserve"> практики, руководств по соблюдению обязательных требований, входящих в компетенцию Роспотребнадзора.</w:t>
      </w:r>
    </w:p>
    <w:p w:rsidR="00931552" w:rsidRPr="00571BF2" w:rsidRDefault="00931552" w:rsidP="00937508">
      <w:pPr>
        <w:suppressAutoHyphens w:val="0"/>
        <w:spacing w:after="1"/>
        <w:ind w:firstLine="54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71BF2">
        <w:rPr>
          <w:rFonts w:eastAsia="Calibri"/>
          <w:color w:val="000000"/>
          <w:sz w:val="28"/>
          <w:szCs w:val="28"/>
          <w:lang w:eastAsia="en-US"/>
        </w:rPr>
        <w:t>Управление является территориальным органом федерального органа исполнительной власти, осуществляющим функции по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потребителей.</w:t>
      </w:r>
    </w:p>
    <w:p w:rsidR="00931552" w:rsidRPr="00571BF2" w:rsidRDefault="00931552" w:rsidP="00937508">
      <w:pPr>
        <w:suppressAutoHyphens w:val="0"/>
        <w:ind w:right="-1"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  <w:r w:rsidRPr="00571BF2">
        <w:rPr>
          <w:rFonts w:eastAsia="Calibri"/>
          <w:bCs/>
          <w:color w:val="000000"/>
          <w:sz w:val="28"/>
          <w:szCs w:val="28"/>
          <w:lang w:eastAsia="ru-RU"/>
        </w:rPr>
        <w:t xml:space="preserve">Осуществление государственного контроля (надзора) направлено на предупреждение нарушения прав, пресечение нарушений обязательных требований, наказание виновных лиц. </w:t>
      </w:r>
    </w:p>
    <w:p w:rsidR="00931552" w:rsidRPr="00571BF2" w:rsidRDefault="00931552" w:rsidP="00937508">
      <w:pPr>
        <w:suppressAutoHyphens w:val="0"/>
        <w:ind w:right="-1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71BF2">
        <w:rPr>
          <w:rFonts w:eastAsia="Calibri"/>
          <w:bCs/>
          <w:color w:val="000000"/>
          <w:sz w:val="28"/>
          <w:szCs w:val="28"/>
          <w:lang w:eastAsia="ru-RU"/>
        </w:rPr>
        <w:t xml:space="preserve">Одной из основных форм контрольно-надзорной деятельности являются проверки, под которыми понимается </w:t>
      </w:r>
      <w:r w:rsidRPr="00571BF2">
        <w:rPr>
          <w:rFonts w:eastAsia="Calibri"/>
          <w:color w:val="000000"/>
          <w:sz w:val="28"/>
          <w:szCs w:val="28"/>
          <w:lang w:eastAsia="en-US"/>
        </w:rPr>
        <w:t xml:space="preserve">совокупность проводимых органом государственного контроля (надзора) в отношении юридического лица, индивидуального предпринимателя мероприятий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требованиям. </w:t>
      </w:r>
    </w:p>
    <w:p w:rsidR="00931552" w:rsidRPr="00571BF2" w:rsidRDefault="00931552" w:rsidP="00937508">
      <w:pPr>
        <w:suppressAutoHyphens w:val="0"/>
        <w:ind w:right="-1" w:firstLine="708"/>
        <w:contextualSpacing/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  <w:r w:rsidRPr="00571BF2">
        <w:rPr>
          <w:rFonts w:eastAsia="Calibri"/>
          <w:bCs/>
          <w:color w:val="000000"/>
          <w:sz w:val="28"/>
          <w:szCs w:val="28"/>
          <w:lang w:eastAsia="ru-RU"/>
        </w:rPr>
        <w:t>Контрольно-надзорная деятельность реализуется Управлением посредством организации и проведения проверок юридических лиц и индивидуальных предпринимателей (плановые и внеплановые, выездные, документарные), испытаний и экспертиз, рассмотрения жалоб, заявлений, сообщений средств массовой информации и т.д.</w:t>
      </w:r>
    </w:p>
    <w:p w:rsidR="00931552" w:rsidRPr="00571BF2" w:rsidRDefault="00931552" w:rsidP="00937508">
      <w:pPr>
        <w:suppressAutoHyphens w:val="0"/>
        <w:spacing w:after="1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Деятельность Управления по осуществлению проверок юридических лиц и индивидуальных предпринимателей по выполнению ими обязательных требований в установленной сфере деятельности Роспотребнадзора регламентируется следующими документами:</w:t>
      </w:r>
    </w:p>
    <w:p w:rsidR="008A1D04" w:rsidRPr="00571BF2" w:rsidRDefault="00931552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lastRenderedPageBreak/>
        <w:t>Федеральным</w:t>
      </w:r>
      <w:r w:rsidR="008A1D04" w:rsidRPr="00571BF2">
        <w:rPr>
          <w:rFonts w:eastAsia="Calibri"/>
          <w:sz w:val="28"/>
          <w:szCs w:val="28"/>
          <w:lang w:eastAsia="en-US"/>
        </w:rPr>
        <w:t>и</w:t>
      </w:r>
      <w:r w:rsidRPr="00571BF2">
        <w:rPr>
          <w:rFonts w:eastAsia="Calibri"/>
          <w:sz w:val="28"/>
          <w:szCs w:val="28"/>
          <w:lang w:eastAsia="en-US"/>
        </w:rPr>
        <w:t xml:space="preserve"> закон</w:t>
      </w:r>
      <w:r w:rsidR="008A1D04" w:rsidRPr="00571BF2">
        <w:rPr>
          <w:rFonts w:eastAsia="Calibri"/>
          <w:sz w:val="28"/>
          <w:szCs w:val="28"/>
          <w:lang w:eastAsia="en-US"/>
        </w:rPr>
        <w:t>ами:</w:t>
      </w:r>
    </w:p>
    <w:p w:rsidR="00931552" w:rsidRDefault="008A1D04" w:rsidP="00937508">
      <w:pPr>
        <w:suppressAutoHyphens w:val="0"/>
        <w:spacing w:after="1"/>
        <w:ind w:left="720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-</w:t>
      </w:r>
      <w:r w:rsidR="00931552" w:rsidRPr="00571BF2">
        <w:rPr>
          <w:rFonts w:eastAsia="Calibri"/>
          <w:sz w:val="28"/>
          <w:szCs w:val="28"/>
          <w:lang w:eastAsia="en-US"/>
        </w:rPr>
        <w:t xml:space="preserve"> от 30.03.1999 № 52-ФЗ «О санитарно-эпидемиологическом благополучии населения»;</w:t>
      </w:r>
    </w:p>
    <w:p w:rsidR="00931552" w:rsidRDefault="00931552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от 26.12.2008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контроля»;</w:t>
      </w:r>
    </w:p>
    <w:p w:rsidR="00931552" w:rsidRDefault="00931552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от 21.11.2011 № 323-ФЗ «Об основах охраны здоровья граждан в Российской Федерации»;</w:t>
      </w:r>
    </w:p>
    <w:p w:rsidR="00931552" w:rsidRDefault="00931552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от 02.05.2006 № 59-ФЗ «О порядке рассмотрения обращений граждан Российской Федерации»;</w:t>
      </w:r>
    </w:p>
    <w:p w:rsidR="00931552" w:rsidRDefault="00931552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от 02.01.2000 № 29-ФЗ «О качестве и безопасности пищевых продуктов»;</w:t>
      </w:r>
    </w:p>
    <w:p w:rsidR="00931552" w:rsidRDefault="00931552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от 04.05.2011 № 99-ФЗ «О лицензировании отдельных видов деятельности»;</w:t>
      </w:r>
    </w:p>
    <w:p w:rsidR="00931552" w:rsidRDefault="00931552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от 27.12.2002 № 184-ФЗ «О техническом регулировании»;</w:t>
      </w:r>
    </w:p>
    <w:p w:rsidR="00DE5F88" w:rsidRDefault="00931552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5F127B" w:rsidRPr="00571BF2">
        <w:rPr>
          <w:rFonts w:eastAsia="Calibri"/>
          <w:sz w:val="28"/>
          <w:szCs w:val="28"/>
          <w:lang w:eastAsia="en-US"/>
        </w:rPr>
        <w:t>;</w:t>
      </w:r>
    </w:p>
    <w:p w:rsidR="008A1D04" w:rsidRPr="00571BF2" w:rsidRDefault="008A1D04" w:rsidP="00937508">
      <w:pPr>
        <w:numPr>
          <w:ilvl w:val="0"/>
          <w:numId w:val="12"/>
        </w:numPr>
        <w:suppressAutoHyphens w:val="0"/>
        <w:spacing w:after="1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Законом Российской Федерации  от  07.02.1992 № 2300-1  «О защите прав потребителей»</w:t>
      </w:r>
      <w:r w:rsidR="005F127B" w:rsidRPr="00571BF2">
        <w:rPr>
          <w:rFonts w:eastAsia="Calibri"/>
          <w:sz w:val="28"/>
          <w:szCs w:val="28"/>
          <w:lang w:eastAsia="en-US"/>
        </w:rPr>
        <w:t>.</w:t>
      </w:r>
    </w:p>
    <w:p w:rsidR="00CA65E5" w:rsidRDefault="00CA65E5" w:rsidP="00937508">
      <w:pPr>
        <w:suppressAutoHyphens w:val="0"/>
        <w:ind w:firstLine="540"/>
        <w:contextualSpacing/>
        <w:jc w:val="both"/>
        <w:rPr>
          <w:sz w:val="28"/>
          <w:szCs w:val="28"/>
          <w:lang w:eastAsia="ru-RU"/>
        </w:rPr>
      </w:pPr>
    </w:p>
    <w:p w:rsidR="00931552" w:rsidRPr="00571BF2" w:rsidRDefault="00931552" w:rsidP="00937508">
      <w:pPr>
        <w:suppressAutoHyphens w:val="0"/>
        <w:ind w:firstLine="54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 xml:space="preserve">Работа Управления с 2016 года по ведению контрольно-надзорной деятельности проводится также в соответствии с Постановлением Правительства РФ от 17.08.2016 N 806 "О применении </w:t>
      </w:r>
      <w:proofErr w:type="gramStart"/>
      <w:r w:rsidRPr="00571BF2">
        <w:rPr>
          <w:sz w:val="28"/>
          <w:szCs w:val="28"/>
          <w:lang w:eastAsia="ru-RU"/>
        </w:rPr>
        <w:t>риск-ориентированного</w:t>
      </w:r>
      <w:proofErr w:type="gramEnd"/>
      <w:r w:rsidRPr="00571BF2">
        <w:rPr>
          <w:sz w:val="28"/>
          <w:szCs w:val="28"/>
          <w:lang w:eastAsia="ru-RU"/>
        </w:rPr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Федерации"</w:t>
      </w:r>
      <w:r w:rsidR="00CA65E5">
        <w:rPr>
          <w:sz w:val="28"/>
          <w:szCs w:val="28"/>
          <w:lang w:eastAsia="ru-RU"/>
        </w:rPr>
        <w:t>.</w:t>
      </w:r>
      <w:r w:rsidRPr="00571BF2">
        <w:rPr>
          <w:sz w:val="28"/>
          <w:szCs w:val="28"/>
          <w:lang w:eastAsia="ru-RU"/>
        </w:rPr>
        <w:t xml:space="preserve"> </w:t>
      </w:r>
    </w:p>
    <w:p w:rsidR="00931552" w:rsidRPr="00571BF2" w:rsidRDefault="00931552" w:rsidP="00937508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Проведение плановых проверок в отношении объектов государственного надзора в зависимости от присвоенной категории риска осуществляется со следующей периодичностью:</w:t>
      </w:r>
    </w:p>
    <w:p w:rsidR="00931552" w:rsidRPr="00571BF2" w:rsidRDefault="00931552" w:rsidP="00937508">
      <w:pPr>
        <w:numPr>
          <w:ilvl w:val="0"/>
          <w:numId w:val="4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для категории чрезвычайно высокого риска - один раз в календарном году;</w:t>
      </w:r>
    </w:p>
    <w:p w:rsidR="00931552" w:rsidRPr="00571BF2" w:rsidRDefault="00931552" w:rsidP="00937508">
      <w:pPr>
        <w:numPr>
          <w:ilvl w:val="0"/>
          <w:numId w:val="4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для категории высокого риска - один раз в 2 года;</w:t>
      </w:r>
    </w:p>
    <w:p w:rsidR="00931552" w:rsidRPr="00571BF2" w:rsidRDefault="00931552" w:rsidP="00937508">
      <w:pPr>
        <w:numPr>
          <w:ilvl w:val="0"/>
          <w:numId w:val="4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для категории значительного риска - один раз в 3 года;</w:t>
      </w:r>
    </w:p>
    <w:p w:rsidR="00931552" w:rsidRPr="00571BF2" w:rsidRDefault="00931552" w:rsidP="00937508">
      <w:pPr>
        <w:numPr>
          <w:ilvl w:val="0"/>
          <w:numId w:val="4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для категории среднего риска - не чаще чем один раз в 4 года;</w:t>
      </w:r>
    </w:p>
    <w:p w:rsidR="00931552" w:rsidRPr="00571BF2" w:rsidRDefault="00931552" w:rsidP="00937508">
      <w:pPr>
        <w:numPr>
          <w:ilvl w:val="0"/>
          <w:numId w:val="4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для категории умеренного риска - не чаще чем один раз в 6 лет.</w:t>
      </w:r>
    </w:p>
    <w:p w:rsidR="00931552" w:rsidRPr="00571BF2" w:rsidRDefault="00931552" w:rsidP="00937508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 xml:space="preserve">В отношении </w:t>
      </w:r>
      <w:proofErr w:type="gramStart"/>
      <w:r w:rsidRPr="00571BF2">
        <w:rPr>
          <w:sz w:val="28"/>
          <w:szCs w:val="28"/>
          <w:lang w:eastAsia="ru-RU"/>
        </w:rPr>
        <w:t xml:space="preserve">объектов государственного надзора, отнесенных к категории низкого риска и где категория риска не </w:t>
      </w:r>
      <w:r w:rsidR="008A1D04" w:rsidRPr="00571BF2">
        <w:rPr>
          <w:sz w:val="28"/>
          <w:szCs w:val="28"/>
          <w:lang w:eastAsia="ru-RU"/>
        </w:rPr>
        <w:t>рассчитана</w:t>
      </w:r>
      <w:proofErr w:type="gramEnd"/>
      <w:r w:rsidR="004B1F2A" w:rsidRPr="00571BF2">
        <w:rPr>
          <w:sz w:val="28"/>
          <w:szCs w:val="28"/>
          <w:lang w:eastAsia="ru-RU"/>
        </w:rPr>
        <w:t>,</w:t>
      </w:r>
      <w:r w:rsidRPr="00571BF2">
        <w:rPr>
          <w:sz w:val="28"/>
          <w:szCs w:val="28"/>
          <w:lang w:eastAsia="ru-RU"/>
        </w:rPr>
        <w:t xml:space="preserve"> плановые проверки не проводятся.</w:t>
      </w:r>
    </w:p>
    <w:p w:rsidR="00931552" w:rsidRPr="00CA65E5" w:rsidRDefault="00931552" w:rsidP="00CA65E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Плановые проверки в отношении</w:t>
      </w:r>
      <w:r w:rsidR="004601F4" w:rsidRPr="00571BF2">
        <w:rPr>
          <w:sz w:val="28"/>
          <w:szCs w:val="28"/>
          <w:lang w:eastAsia="ru-RU"/>
        </w:rPr>
        <w:t xml:space="preserve"> нижеуказанных</w:t>
      </w:r>
      <w:r w:rsidRPr="00571BF2">
        <w:rPr>
          <w:sz w:val="28"/>
          <w:szCs w:val="28"/>
          <w:lang w:eastAsia="ru-RU"/>
        </w:rPr>
        <w:t xml:space="preserve"> объектов</w:t>
      </w:r>
      <w:r w:rsidR="004601F4" w:rsidRPr="00571BF2">
        <w:rPr>
          <w:sz w:val="28"/>
          <w:szCs w:val="28"/>
          <w:lang w:eastAsia="ru-RU"/>
        </w:rPr>
        <w:t xml:space="preserve"> проводятся с кратностью</w:t>
      </w:r>
      <w:r w:rsidR="004B1F2A" w:rsidRPr="00571BF2">
        <w:rPr>
          <w:sz w:val="28"/>
          <w:szCs w:val="28"/>
          <w:lang w:eastAsia="ru-RU"/>
        </w:rPr>
        <w:t>,</w:t>
      </w:r>
      <w:r w:rsidR="004601F4" w:rsidRPr="00571BF2">
        <w:rPr>
          <w:sz w:val="28"/>
          <w:szCs w:val="28"/>
          <w:lang w:eastAsia="ru-RU"/>
        </w:rPr>
        <w:t xml:space="preserve"> утвержденной Постановлением Правительства</w:t>
      </w:r>
      <w:r w:rsidR="004B1F2A" w:rsidRPr="00571BF2">
        <w:rPr>
          <w:sz w:val="28"/>
          <w:szCs w:val="28"/>
          <w:lang w:eastAsia="ru-RU"/>
        </w:rPr>
        <w:t xml:space="preserve"> Российской Федерации</w:t>
      </w:r>
      <w:r w:rsidR="004601F4" w:rsidRPr="00571BF2">
        <w:rPr>
          <w:sz w:val="28"/>
          <w:szCs w:val="28"/>
          <w:lang w:eastAsia="ru-RU"/>
        </w:rPr>
        <w:t xml:space="preserve"> № 944</w:t>
      </w:r>
      <w:r w:rsidR="00CA65E5">
        <w:rPr>
          <w:sz w:val="28"/>
          <w:szCs w:val="28"/>
          <w:lang w:eastAsia="ru-RU"/>
        </w:rPr>
        <w:t xml:space="preserve"> </w:t>
      </w:r>
      <w:r w:rsidR="00CA65E5" w:rsidRPr="00CA65E5">
        <w:rPr>
          <w:rFonts w:eastAsiaTheme="minorHAnsi"/>
          <w:sz w:val="28"/>
          <w:szCs w:val="28"/>
          <w:lang w:eastAsia="en-US"/>
        </w:rPr>
        <w:t xml:space="preserve">"Об утверждении перечня видов деятельности в сфере здравоохранения, сфере образования и социальной сфере, осуществляемых </w:t>
      </w:r>
      <w:r w:rsidR="00CA65E5" w:rsidRPr="00CA65E5">
        <w:rPr>
          <w:rFonts w:eastAsiaTheme="minorHAnsi"/>
          <w:sz w:val="28"/>
          <w:szCs w:val="28"/>
          <w:lang w:eastAsia="en-US"/>
        </w:rPr>
        <w:lastRenderedPageBreak/>
        <w:t>юридическими лицами и индивидуальными предпринимателями, в отношении которых плановые проверки проводятся с установленной периодичностью"</w:t>
      </w:r>
      <w:r w:rsidR="004601F4" w:rsidRPr="00CA65E5">
        <w:rPr>
          <w:sz w:val="28"/>
          <w:szCs w:val="28"/>
          <w:lang w:eastAsia="ru-RU"/>
        </w:rPr>
        <w:t>:</w:t>
      </w:r>
    </w:p>
    <w:p w:rsidR="004601F4" w:rsidRPr="00571BF2" w:rsidRDefault="004601F4" w:rsidP="00937508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 xml:space="preserve">деятельность </w:t>
      </w:r>
      <w:proofErr w:type="gramStart"/>
      <w:r w:rsidRPr="00571BF2">
        <w:rPr>
          <w:sz w:val="28"/>
          <w:szCs w:val="28"/>
          <w:lang w:eastAsia="ru-RU"/>
        </w:rPr>
        <w:t>по</w:t>
      </w:r>
      <w:proofErr w:type="gramEnd"/>
      <w:r w:rsidRPr="00571BF2">
        <w:rPr>
          <w:sz w:val="28"/>
          <w:szCs w:val="28"/>
          <w:lang w:eastAsia="ru-RU"/>
        </w:rPr>
        <w:t>:</w:t>
      </w:r>
    </w:p>
    <w:p w:rsidR="00931552" w:rsidRPr="00571BF2" w:rsidRDefault="008A1D04" w:rsidP="00937508">
      <w:pPr>
        <w:numPr>
          <w:ilvl w:val="0"/>
          <w:numId w:val="5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оказанию</w:t>
      </w:r>
      <w:r w:rsidR="00931552" w:rsidRPr="00571BF2">
        <w:rPr>
          <w:sz w:val="28"/>
          <w:szCs w:val="28"/>
          <w:lang w:eastAsia="ru-RU"/>
        </w:rPr>
        <w:t xml:space="preserve"> амбулаторно-пол</w:t>
      </w:r>
      <w:r w:rsidRPr="00571BF2">
        <w:rPr>
          <w:sz w:val="28"/>
          <w:szCs w:val="28"/>
          <w:lang w:eastAsia="ru-RU"/>
        </w:rPr>
        <w:t xml:space="preserve">иклинической медицинской помощи, </w:t>
      </w:r>
      <w:r w:rsidR="00931552" w:rsidRPr="00571BF2">
        <w:rPr>
          <w:sz w:val="28"/>
          <w:szCs w:val="28"/>
          <w:lang w:eastAsia="ru-RU"/>
        </w:rPr>
        <w:t>стационарн</w:t>
      </w:r>
      <w:r w:rsidRPr="00571BF2">
        <w:rPr>
          <w:sz w:val="28"/>
          <w:szCs w:val="28"/>
          <w:lang w:eastAsia="ru-RU"/>
        </w:rPr>
        <w:t>ой</w:t>
      </w:r>
      <w:r w:rsidR="00931552" w:rsidRPr="00571BF2">
        <w:rPr>
          <w:sz w:val="28"/>
          <w:szCs w:val="28"/>
          <w:lang w:eastAsia="ru-RU"/>
        </w:rPr>
        <w:t xml:space="preserve"> и санаторно-курортн</w:t>
      </w:r>
      <w:r w:rsidRPr="00571BF2">
        <w:rPr>
          <w:sz w:val="28"/>
          <w:szCs w:val="28"/>
          <w:lang w:eastAsia="ru-RU"/>
        </w:rPr>
        <w:t>ой</w:t>
      </w:r>
      <w:r w:rsidR="00931552" w:rsidRPr="00571BF2">
        <w:rPr>
          <w:sz w:val="28"/>
          <w:szCs w:val="28"/>
          <w:lang w:eastAsia="ru-RU"/>
        </w:rPr>
        <w:t xml:space="preserve"> медицинск</w:t>
      </w:r>
      <w:r w:rsidRPr="00571BF2">
        <w:rPr>
          <w:sz w:val="28"/>
          <w:szCs w:val="28"/>
          <w:lang w:eastAsia="ru-RU"/>
        </w:rPr>
        <w:t>ой</w:t>
      </w:r>
      <w:r w:rsidR="00931552" w:rsidRPr="00571BF2">
        <w:rPr>
          <w:sz w:val="28"/>
          <w:szCs w:val="28"/>
          <w:lang w:eastAsia="ru-RU"/>
        </w:rPr>
        <w:t xml:space="preserve"> помощ</w:t>
      </w:r>
      <w:r w:rsidRPr="00571BF2">
        <w:rPr>
          <w:sz w:val="28"/>
          <w:szCs w:val="28"/>
          <w:lang w:eastAsia="ru-RU"/>
        </w:rPr>
        <w:t>и</w:t>
      </w:r>
      <w:r w:rsidR="00931552" w:rsidRPr="00571BF2">
        <w:rPr>
          <w:sz w:val="28"/>
          <w:szCs w:val="28"/>
          <w:lang w:eastAsia="ru-RU"/>
        </w:rPr>
        <w:t>;</w:t>
      </w:r>
    </w:p>
    <w:p w:rsidR="00931552" w:rsidRPr="00571BF2" w:rsidRDefault="00931552" w:rsidP="00937508">
      <w:pPr>
        <w:numPr>
          <w:ilvl w:val="0"/>
          <w:numId w:val="5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дошкольно</w:t>
      </w:r>
      <w:r w:rsidR="008A1D04" w:rsidRPr="00571BF2">
        <w:rPr>
          <w:sz w:val="28"/>
          <w:szCs w:val="28"/>
          <w:lang w:eastAsia="ru-RU"/>
        </w:rPr>
        <w:t>му</w:t>
      </w:r>
      <w:r w:rsidRPr="00571BF2">
        <w:rPr>
          <w:sz w:val="28"/>
          <w:szCs w:val="28"/>
          <w:lang w:eastAsia="ru-RU"/>
        </w:rPr>
        <w:t xml:space="preserve"> и начально</w:t>
      </w:r>
      <w:r w:rsidR="008A1D04" w:rsidRPr="00571BF2">
        <w:rPr>
          <w:sz w:val="28"/>
          <w:szCs w:val="28"/>
          <w:lang w:eastAsia="ru-RU"/>
        </w:rPr>
        <w:t xml:space="preserve">му </w:t>
      </w:r>
      <w:r w:rsidRPr="00571BF2">
        <w:rPr>
          <w:sz w:val="28"/>
          <w:szCs w:val="28"/>
          <w:lang w:eastAsia="ru-RU"/>
        </w:rPr>
        <w:t>обще</w:t>
      </w:r>
      <w:r w:rsidR="008A1D04" w:rsidRPr="00571BF2">
        <w:rPr>
          <w:sz w:val="28"/>
          <w:szCs w:val="28"/>
          <w:lang w:eastAsia="ru-RU"/>
        </w:rPr>
        <w:t>му</w:t>
      </w:r>
      <w:r w:rsidRPr="00571BF2">
        <w:rPr>
          <w:sz w:val="28"/>
          <w:szCs w:val="28"/>
          <w:lang w:eastAsia="ru-RU"/>
        </w:rPr>
        <w:t xml:space="preserve"> образовани</w:t>
      </w:r>
      <w:r w:rsidR="008A1D04" w:rsidRPr="00571BF2">
        <w:rPr>
          <w:sz w:val="28"/>
          <w:szCs w:val="28"/>
          <w:lang w:eastAsia="ru-RU"/>
        </w:rPr>
        <w:t>ю</w:t>
      </w:r>
      <w:r w:rsidRPr="00571BF2">
        <w:rPr>
          <w:sz w:val="28"/>
          <w:szCs w:val="28"/>
          <w:lang w:eastAsia="ru-RU"/>
        </w:rPr>
        <w:t>;</w:t>
      </w:r>
    </w:p>
    <w:p w:rsidR="00931552" w:rsidRPr="00571BF2" w:rsidRDefault="00931552" w:rsidP="00937508">
      <w:pPr>
        <w:numPr>
          <w:ilvl w:val="0"/>
          <w:numId w:val="5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основно</w:t>
      </w:r>
      <w:r w:rsidR="008A1D04" w:rsidRPr="00571BF2">
        <w:rPr>
          <w:sz w:val="28"/>
          <w:szCs w:val="28"/>
          <w:lang w:eastAsia="ru-RU"/>
        </w:rPr>
        <w:t>му</w:t>
      </w:r>
      <w:r w:rsidRPr="00571BF2">
        <w:rPr>
          <w:sz w:val="28"/>
          <w:szCs w:val="28"/>
          <w:lang w:eastAsia="ru-RU"/>
        </w:rPr>
        <w:t xml:space="preserve"> обще</w:t>
      </w:r>
      <w:r w:rsidR="008A1D04" w:rsidRPr="00571BF2">
        <w:rPr>
          <w:sz w:val="28"/>
          <w:szCs w:val="28"/>
          <w:lang w:eastAsia="ru-RU"/>
        </w:rPr>
        <w:t>му</w:t>
      </w:r>
      <w:r w:rsidRPr="00571BF2">
        <w:rPr>
          <w:sz w:val="28"/>
          <w:szCs w:val="28"/>
          <w:lang w:eastAsia="ru-RU"/>
        </w:rPr>
        <w:t xml:space="preserve"> и средне</w:t>
      </w:r>
      <w:r w:rsidR="008A1D04" w:rsidRPr="00571BF2">
        <w:rPr>
          <w:sz w:val="28"/>
          <w:szCs w:val="28"/>
          <w:lang w:eastAsia="ru-RU"/>
        </w:rPr>
        <w:t>му</w:t>
      </w:r>
      <w:r w:rsidRPr="00571BF2">
        <w:rPr>
          <w:sz w:val="28"/>
          <w:szCs w:val="28"/>
          <w:lang w:eastAsia="ru-RU"/>
        </w:rPr>
        <w:t xml:space="preserve"> обще</w:t>
      </w:r>
      <w:r w:rsidR="008A1D04" w:rsidRPr="00571BF2">
        <w:rPr>
          <w:sz w:val="28"/>
          <w:szCs w:val="28"/>
          <w:lang w:eastAsia="ru-RU"/>
        </w:rPr>
        <w:t>му</w:t>
      </w:r>
      <w:r w:rsidRPr="00571BF2">
        <w:rPr>
          <w:sz w:val="28"/>
          <w:szCs w:val="28"/>
          <w:lang w:eastAsia="ru-RU"/>
        </w:rPr>
        <w:t xml:space="preserve"> образовани</w:t>
      </w:r>
      <w:r w:rsidR="008A1D04" w:rsidRPr="00571BF2">
        <w:rPr>
          <w:sz w:val="28"/>
          <w:szCs w:val="28"/>
          <w:lang w:eastAsia="ru-RU"/>
        </w:rPr>
        <w:t>ю</w:t>
      </w:r>
      <w:r w:rsidRPr="00571BF2">
        <w:rPr>
          <w:sz w:val="28"/>
          <w:szCs w:val="28"/>
          <w:lang w:eastAsia="ru-RU"/>
        </w:rPr>
        <w:t>;</w:t>
      </w:r>
    </w:p>
    <w:p w:rsidR="009A3279" w:rsidRPr="00571BF2" w:rsidRDefault="00931552" w:rsidP="00937508">
      <w:pPr>
        <w:numPr>
          <w:ilvl w:val="0"/>
          <w:numId w:val="5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предоставлени</w:t>
      </w:r>
      <w:r w:rsidR="009A3279" w:rsidRPr="00571BF2">
        <w:rPr>
          <w:sz w:val="28"/>
          <w:szCs w:val="28"/>
          <w:lang w:eastAsia="ru-RU"/>
        </w:rPr>
        <w:t>ю</w:t>
      </w:r>
      <w:r w:rsidRPr="00571BF2">
        <w:rPr>
          <w:sz w:val="28"/>
          <w:szCs w:val="28"/>
          <w:lang w:eastAsia="ru-RU"/>
        </w:rPr>
        <w:t xml:space="preserve"> социальных услуг с обеспечением проживания</w:t>
      </w:r>
      <w:r w:rsidR="004601F4" w:rsidRPr="00571BF2">
        <w:rPr>
          <w:sz w:val="28"/>
          <w:szCs w:val="28"/>
          <w:lang w:eastAsia="ru-RU"/>
        </w:rPr>
        <w:t>;</w:t>
      </w:r>
    </w:p>
    <w:p w:rsidR="004601F4" w:rsidRPr="00571BF2" w:rsidRDefault="004601F4" w:rsidP="00937508">
      <w:pPr>
        <w:numPr>
          <w:ilvl w:val="0"/>
          <w:numId w:val="5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деятельность детских лагерей.</w:t>
      </w:r>
    </w:p>
    <w:p w:rsidR="005544D8" w:rsidRPr="00571BF2" w:rsidRDefault="005544D8" w:rsidP="00937508">
      <w:pPr>
        <w:ind w:firstLine="709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Управлением реализуется разработанная программа профилактики нарушений обязательных требований санитарного законодательства и законодательства в сфере защиты прав потребителей на 2017  г.</w:t>
      </w:r>
    </w:p>
    <w:p w:rsidR="005544D8" w:rsidRPr="00571BF2" w:rsidRDefault="005544D8" w:rsidP="00937508">
      <w:pPr>
        <w:ind w:firstLine="709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В рамках профилактики предупреждения нарушений, установленных нормативными правовыми актами Российской Федерации, в открытом доступе на официальном сайте Управления размещены перечни актов, содержащие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 федерального государственного санитарно-эпидемиологического надзора. Данные перечни регулярно актуализируются.</w:t>
      </w:r>
    </w:p>
    <w:p w:rsidR="005544D8" w:rsidRPr="00571BF2" w:rsidRDefault="005544D8" w:rsidP="00937508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931552" w:rsidRPr="00571BF2" w:rsidRDefault="00931552" w:rsidP="00937508">
      <w:pPr>
        <w:jc w:val="center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ИНФОРМАЦИЯ О ТИПОВЫХ И МАССОВЫХ НАРУШЕНИЯХ ОБЯЗАТЕЛЬНЫХ ТРЕБОВАНИЙ</w:t>
      </w:r>
    </w:p>
    <w:p w:rsidR="00931552" w:rsidRPr="00571BF2" w:rsidRDefault="00931552" w:rsidP="00937508">
      <w:pPr>
        <w:jc w:val="both"/>
        <w:rPr>
          <w:sz w:val="28"/>
          <w:szCs w:val="28"/>
          <w:lang w:eastAsia="ru-RU"/>
        </w:rPr>
      </w:pPr>
    </w:p>
    <w:p w:rsidR="00BD4A95" w:rsidRPr="00571BF2" w:rsidRDefault="00BD4A95" w:rsidP="00937508">
      <w:pPr>
        <w:jc w:val="center"/>
        <w:rPr>
          <w:sz w:val="28"/>
          <w:szCs w:val="28"/>
        </w:rPr>
      </w:pPr>
      <w:r w:rsidRPr="00571BF2">
        <w:rPr>
          <w:sz w:val="28"/>
          <w:szCs w:val="28"/>
        </w:rPr>
        <w:t>НАДЗОР ПО ГИГИЕНЕ ПИТАНИЯ</w:t>
      </w:r>
    </w:p>
    <w:p w:rsidR="006F6647" w:rsidRPr="00571BF2" w:rsidRDefault="006F6647" w:rsidP="00937508">
      <w:pPr>
        <w:jc w:val="center"/>
        <w:rPr>
          <w:sz w:val="28"/>
          <w:szCs w:val="28"/>
        </w:rPr>
      </w:pPr>
    </w:p>
    <w:p w:rsidR="00C25380" w:rsidRPr="00571BF2" w:rsidRDefault="00C25380" w:rsidP="00937508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При осуществлении федерального государственного санитарно-эпидемиологического надзора выявлены следующие типовые нарушения основополагающих положений </w:t>
      </w:r>
      <w:hyperlink r:id="rId9" w:history="1">
        <w:r w:rsidRPr="00571BF2">
          <w:rPr>
            <w:sz w:val="28"/>
            <w:szCs w:val="28"/>
          </w:rPr>
          <w:t>Закона</w:t>
        </w:r>
      </w:hyperlink>
      <w:r w:rsidRPr="00571BF2">
        <w:rPr>
          <w:sz w:val="28"/>
          <w:szCs w:val="28"/>
        </w:rPr>
        <w:t xml:space="preserve"> N 52-ФЗ</w:t>
      </w:r>
      <w:r w:rsidR="00025AC5" w:rsidRPr="00571BF2">
        <w:rPr>
          <w:sz w:val="28"/>
          <w:szCs w:val="28"/>
        </w:rPr>
        <w:t xml:space="preserve"> </w:t>
      </w:r>
      <w:r w:rsidR="00025AC5" w:rsidRPr="00571BF2">
        <w:rPr>
          <w:rFonts w:eastAsia="Calibri"/>
          <w:sz w:val="28"/>
          <w:szCs w:val="28"/>
          <w:lang w:eastAsia="en-US"/>
        </w:rPr>
        <w:t>О санитарно-эпидемиологическом благополучии населения»</w:t>
      </w:r>
      <w:r w:rsidRPr="00571BF2">
        <w:rPr>
          <w:sz w:val="28"/>
          <w:szCs w:val="28"/>
        </w:rPr>
        <w:t>, в том числе: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>, устанавливающей общие требования по соблюдению санитарного законодательства Российской Федерации;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6 статьи 15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реализация пищевых продуктов, оказывающих вредное воздействие на здоровье человека вследствие несоответствия их санитарно-эпидемиологическим требованиям, непринятие мер хозяйствующими субъектами по снятию их с реализации (это также явилось нарушением </w:t>
      </w:r>
      <w:hyperlink r:id="rId14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статьи 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пункта 1 статьи 15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пункта 1 статьи 24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Закона N 29-ФЗ</w:t>
      </w:r>
      <w:r w:rsidR="00571BF2">
        <w:rPr>
          <w:rFonts w:ascii="Times New Roman" w:hAnsi="Times New Roman" w:cs="Times New Roman"/>
          <w:sz w:val="28"/>
          <w:szCs w:val="28"/>
        </w:rPr>
        <w:t xml:space="preserve"> </w:t>
      </w:r>
      <w:r w:rsidR="00571BF2" w:rsidRPr="00571BF2">
        <w:rPr>
          <w:rFonts w:ascii="Times New Roman" w:eastAsia="Calibri" w:hAnsi="Times New Roman" w:cs="Times New Roman"/>
          <w:sz w:val="28"/>
          <w:szCs w:val="28"/>
          <w:lang w:eastAsia="en-US"/>
        </w:rPr>
        <w:t>«О качестве и безопасности пищевых продуктов»</w:t>
      </w:r>
      <w:r w:rsidR="009A3279" w:rsidRPr="00571BF2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пункта 1 статьи 17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в связи с неисполнением санитарно-эпидемиологических требований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</w:t>
      </w:r>
      <w:r w:rsidR="009A3279" w:rsidRPr="00571BF2">
        <w:rPr>
          <w:rFonts w:ascii="Times New Roman" w:hAnsi="Times New Roman" w:cs="Times New Roman"/>
          <w:sz w:val="28"/>
          <w:szCs w:val="28"/>
        </w:rPr>
        <w:lastRenderedPageBreak/>
        <w:t>распространения инфекционных заболеваний и массовых неинфекционных заболеваний (отравлений);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gramStart"/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пункта 1 статьи 23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статей 24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в связи с эксплуатацией предприятий торговли (оказания услуг) с нарушением требований к уровням шума, вибрации, соблюдение которых требуется в целях обеспечения безопасных и безвредных условий проживания </w:t>
      </w:r>
      <w:r w:rsidR="004B1F2A" w:rsidRPr="00571BF2">
        <w:rPr>
          <w:rFonts w:ascii="Times New Roman" w:hAnsi="Times New Roman" w:cs="Times New Roman"/>
          <w:sz w:val="28"/>
          <w:szCs w:val="28"/>
        </w:rPr>
        <w:t>в</w:t>
      </w:r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жилы</w:t>
      </w:r>
      <w:r w:rsidR="004B1F2A" w:rsidRPr="00571BF2">
        <w:rPr>
          <w:rFonts w:ascii="Times New Roman" w:hAnsi="Times New Roman" w:cs="Times New Roman"/>
          <w:sz w:val="28"/>
          <w:szCs w:val="28"/>
        </w:rPr>
        <w:t>х</w:t>
      </w:r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4B1F2A" w:rsidRPr="00571BF2">
        <w:rPr>
          <w:rFonts w:ascii="Times New Roman" w:hAnsi="Times New Roman" w:cs="Times New Roman"/>
          <w:sz w:val="28"/>
          <w:szCs w:val="28"/>
        </w:rPr>
        <w:t>х</w:t>
      </w:r>
      <w:r w:rsidR="009A3279" w:rsidRPr="00571BF2">
        <w:rPr>
          <w:rFonts w:ascii="Times New Roman" w:hAnsi="Times New Roman" w:cs="Times New Roman"/>
          <w:sz w:val="28"/>
          <w:szCs w:val="28"/>
        </w:rPr>
        <w:t>, расположенны</w:t>
      </w:r>
      <w:r w:rsidR="004B1F2A" w:rsidRPr="00571BF2">
        <w:rPr>
          <w:rFonts w:ascii="Times New Roman" w:hAnsi="Times New Roman" w:cs="Times New Roman"/>
          <w:sz w:val="28"/>
          <w:szCs w:val="28"/>
        </w:rPr>
        <w:t>х</w:t>
      </w:r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в жилых домах, в которые были встроены (к которым были пристроены) данные предприятия;</w:t>
      </w:r>
      <w:proofErr w:type="gramEnd"/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статьи 32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выразившиеся в </w:t>
      </w:r>
      <w:proofErr w:type="spellStart"/>
      <w:r w:rsidR="009A3279" w:rsidRPr="00571BF2">
        <w:rPr>
          <w:rFonts w:ascii="Times New Roman" w:hAnsi="Times New Roman" w:cs="Times New Roman"/>
          <w:sz w:val="28"/>
          <w:szCs w:val="28"/>
        </w:rPr>
        <w:t>непроведении</w:t>
      </w:r>
      <w:proofErr w:type="spellEnd"/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производственного контроля (что также явилось нарушением статьи 22 Закона N 29-ФЗ</w:t>
      </w:r>
      <w:r w:rsidR="00025AC5" w:rsidRPr="00571BF2">
        <w:rPr>
          <w:rFonts w:ascii="Times New Roman" w:hAnsi="Times New Roman" w:cs="Times New Roman"/>
          <w:sz w:val="28"/>
          <w:szCs w:val="28"/>
        </w:rPr>
        <w:t xml:space="preserve"> </w:t>
      </w:r>
      <w:r w:rsidR="00025AC5" w:rsidRPr="00571BF2">
        <w:rPr>
          <w:rFonts w:ascii="Times New Roman" w:eastAsia="Calibri" w:hAnsi="Times New Roman" w:cs="Times New Roman"/>
          <w:sz w:val="28"/>
          <w:szCs w:val="28"/>
          <w:lang w:eastAsia="en-US"/>
        </w:rPr>
        <w:t>«О качестве и безопасности пищевых продуктов»</w:t>
      </w:r>
      <w:r w:rsidR="009A3279" w:rsidRPr="00571BF2">
        <w:rPr>
          <w:rFonts w:ascii="Times New Roman" w:hAnsi="Times New Roman" w:cs="Times New Roman"/>
          <w:sz w:val="28"/>
          <w:szCs w:val="28"/>
        </w:rPr>
        <w:t>);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статьи 34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spellStart"/>
      <w:r w:rsidR="009A3279" w:rsidRPr="00571BF2">
        <w:rPr>
          <w:rFonts w:ascii="Times New Roman" w:hAnsi="Times New Roman" w:cs="Times New Roman"/>
          <w:sz w:val="28"/>
          <w:szCs w:val="28"/>
        </w:rPr>
        <w:t>непроведением</w:t>
      </w:r>
      <w:proofErr w:type="spellEnd"/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предварительных и периодических медицинских осмотров, допуск</w:t>
      </w:r>
      <w:r w:rsidR="004B1F2A" w:rsidRPr="00571BF2">
        <w:rPr>
          <w:rFonts w:ascii="Times New Roman" w:hAnsi="Times New Roman" w:cs="Times New Roman"/>
          <w:sz w:val="28"/>
          <w:szCs w:val="28"/>
        </w:rPr>
        <w:t>а</w:t>
      </w:r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к работе работников, отказывающихся от прохождения медицинских осмотров, без данных о прохождении медицинских осмотров в личных медицинских книжках (что также нарушает </w:t>
      </w:r>
      <w:hyperlink r:id="rId23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1 статьи 23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Закона N 29-ФЗ</w:t>
      </w:r>
      <w:r w:rsidR="00025AC5" w:rsidRPr="00571BF2">
        <w:rPr>
          <w:rFonts w:ascii="Times New Roman" w:hAnsi="Times New Roman" w:cs="Times New Roman"/>
          <w:sz w:val="28"/>
          <w:szCs w:val="28"/>
        </w:rPr>
        <w:t xml:space="preserve"> </w:t>
      </w:r>
      <w:r w:rsidR="00025AC5" w:rsidRPr="00571BF2">
        <w:rPr>
          <w:rFonts w:ascii="Times New Roman" w:eastAsia="Calibri" w:hAnsi="Times New Roman" w:cs="Times New Roman"/>
          <w:sz w:val="28"/>
          <w:szCs w:val="28"/>
          <w:lang w:eastAsia="en-US"/>
        </w:rPr>
        <w:t>«О качестве и безопасности пищевых продуктов»</w:t>
      </w:r>
      <w:r w:rsidR="009A3279" w:rsidRPr="00571BF2">
        <w:rPr>
          <w:rFonts w:ascii="Times New Roman" w:hAnsi="Times New Roman" w:cs="Times New Roman"/>
          <w:sz w:val="28"/>
          <w:szCs w:val="28"/>
        </w:rPr>
        <w:t>);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статьи 36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без проведения профессиональной гигиенической подготовки и аттестации должностных лиц и работников организаций (что также явилось нарушением </w:t>
      </w:r>
      <w:hyperlink r:id="rId25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статьи 23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Закона N 29-ФЗ</w:t>
      </w:r>
      <w:r w:rsidR="00025AC5" w:rsidRPr="00571BF2">
        <w:rPr>
          <w:rFonts w:ascii="Times New Roman" w:hAnsi="Times New Roman" w:cs="Times New Roman"/>
          <w:sz w:val="28"/>
          <w:szCs w:val="28"/>
        </w:rPr>
        <w:t xml:space="preserve"> </w:t>
      </w:r>
      <w:r w:rsidR="00025AC5" w:rsidRPr="00571BF2">
        <w:rPr>
          <w:rFonts w:ascii="Times New Roman" w:eastAsia="Calibri" w:hAnsi="Times New Roman" w:cs="Times New Roman"/>
          <w:sz w:val="28"/>
          <w:szCs w:val="28"/>
          <w:lang w:eastAsia="en-US"/>
        </w:rPr>
        <w:t>«О качестве и безопасности пищевых продуктов»</w:t>
      </w:r>
      <w:r w:rsidR="009A3279" w:rsidRPr="00571BF2">
        <w:rPr>
          <w:rFonts w:ascii="Times New Roman" w:hAnsi="Times New Roman" w:cs="Times New Roman"/>
          <w:sz w:val="28"/>
          <w:szCs w:val="28"/>
        </w:rPr>
        <w:t>).</w:t>
      </w:r>
    </w:p>
    <w:p w:rsidR="009A3279" w:rsidRPr="00571BF2" w:rsidRDefault="009A3279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BF2">
        <w:rPr>
          <w:rFonts w:ascii="Times New Roman" w:hAnsi="Times New Roman" w:cs="Times New Roman"/>
          <w:sz w:val="28"/>
          <w:szCs w:val="28"/>
        </w:rPr>
        <w:t xml:space="preserve">Требования к обеспечению качества пищевых продуктов и их безопасности для здоровья человека, обороту пищевых продуктов, установленные </w:t>
      </w:r>
      <w:hyperlink r:id="rId26" w:history="1">
        <w:r w:rsidRPr="00571BF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1BF2">
        <w:rPr>
          <w:rFonts w:ascii="Times New Roman" w:hAnsi="Times New Roman" w:cs="Times New Roman"/>
          <w:sz w:val="28"/>
          <w:szCs w:val="28"/>
        </w:rPr>
        <w:t xml:space="preserve"> N 29-ФЗ</w:t>
      </w:r>
      <w:r w:rsidR="00025AC5" w:rsidRPr="00571BF2">
        <w:rPr>
          <w:rFonts w:ascii="Times New Roman" w:hAnsi="Times New Roman" w:cs="Times New Roman"/>
          <w:sz w:val="28"/>
          <w:szCs w:val="28"/>
        </w:rPr>
        <w:t xml:space="preserve"> </w:t>
      </w:r>
      <w:r w:rsidR="00025AC5" w:rsidRPr="00571BF2">
        <w:rPr>
          <w:rFonts w:ascii="Times New Roman" w:eastAsia="Calibri" w:hAnsi="Times New Roman" w:cs="Times New Roman"/>
          <w:sz w:val="28"/>
          <w:szCs w:val="28"/>
          <w:lang w:eastAsia="en-US"/>
        </w:rPr>
        <w:t>«О качестве и безопасности пищевых продуктов»</w:t>
      </w:r>
      <w:r w:rsidRPr="00571BF2">
        <w:rPr>
          <w:rFonts w:ascii="Times New Roman" w:hAnsi="Times New Roman" w:cs="Times New Roman"/>
          <w:sz w:val="28"/>
          <w:szCs w:val="28"/>
        </w:rPr>
        <w:t>, нарушались хозяйствующими субъектами, осуществляющими производство и обращение пищевой продукции в рассматриваемом периоде в следующих случаях: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2 статьи 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обороте предприятий общественного питания находилась продукция без маркировочного ярлыка, с истекшим сроком годности, без сопроводительных документов; в детские и социальные учреждения допускается поставка фальсифицированной (не соответствующей показателям идентификации по жирно-кислотному составу) молочной продукции;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статья 17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нарушение требований нормативных и технических документов при изготовлении пищевых продуктов;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пункты 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3 статьи 19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нарушение условий хранения пищевой продукции;</w:t>
      </w:r>
    </w:p>
    <w:p w:rsidR="009A3279" w:rsidRPr="00571BF2" w:rsidRDefault="009A3279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BF2">
        <w:rPr>
          <w:rFonts w:ascii="Times New Roman" w:hAnsi="Times New Roman" w:cs="Times New Roman"/>
          <w:sz w:val="28"/>
          <w:szCs w:val="28"/>
        </w:rPr>
        <w:t xml:space="preserve">В сфере технического регулирования наиболее часто выявлялись следующие нарушения положений </w:t>
      </w:r>
      <w:hyperlink r:id="rId31" w:history="1">
        <w:r w:rsidRPr="00571BF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71BF2">
        <w:rPr>
          <w:rFonts w:ascii="Times New Roman" w:hAnsi="Times New Roman" w:cs="Times New Roman"/>
          <w:sz w:val="28"/>
          <w:szCs w:val="28"/>
        </w:rPr>
        <w:t xml:space="preserve"> N 184-ФЗ</w:t>
      </w:r>
      <w:r w:rsidR="00025AC5" w:rsidRPr="00571BF2">
        <w:rPr>
          <w:rFonts w:ascii="Times New Roman" w:hAnsi="Times New Roman" w:cs="Times New Roman"/>
          <w:sz w:val="28"/>
          <w:szCs w:val="28"/>
        </w:rPr>
        <w:t xml:space="preserve"> </w:t>
      </w:r>
      <w:r w:rsidR="00025AC5" w:rsidRPr="00571BF2">
        <w:rPr>
          <w:rFonts w:ascii="Times New Roman" w:eastAsia="Calibri" w:hAnsi="Times New Roman" w:cs="Times New Roman"/>
          <w:sz w:val="28"/>
          <w:szCs w:val="28"/>
          <w:lang w:eastAsia="en-US"/>
        </w:rPr>
        <w:t>«О техническом регулировании»</w:t>
      </w:r>
      <w:r w:rsidRPr="00571BF2">
        <w:rPr>
          <w:rFonts w:ascii="Times New Roman" w:hAnsi="Times New Roman" w:cs="Times New Roman"/>
          <w:sz w:val="28"/>
          <w:szCs w:val="28"/>
        </w:rPr>
        <w:t>: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статья 23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2 статьи 28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допускался выпуск в обращение продукции, подлежащей обязательному подтверждению соответствия, без осуществления такого подтверждения соответствия;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пункты 2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5 статьи 24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отсутствие доказательств подтверждения </w:t>
      </w:r>
      <w:r w:rsidR="009A3279" w:rsidRPr="00571BF2">
        <w:rPr>
          <w:rFonts w:ascii="Times New Roman" w:hAnsi="Times New Roman" w:cs="Times New Roman"/>
          <w:sz w:val="28"/>
          <w:szCs w:val="28"/>
        </w:rPr>
        <w:lastRenderedPageBreak/>
        <w:t>продукции требованиям технических регламентов при декларировании пищевой продукции;</w:t>
      </w:r>
    </w:p>
    <w:p w:rsidR="009A3279" w:rsidRPr="00571BF2" w:rsidRDefault="009A3279" w:rsidP="00025AC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71BF2">
        <w:rPr>
          <w:sz w:val="28"/>
          <w:szCs w:val="28"/>
        </w:rPr>
        <w:t xml:space="preserve">Кроме этого при осуществлении федерального государственного санитарно-эпидемиологического надзора выявлялись нарушения санитарных правил, допускаемые организациями общественного питания </w:t>
      </w:r>
      <w:hyperlink r:id="rId36" w:history="1">
        <w:r w:rsidRPr="00571BF2">
          <w:rPr>
            <w:sz w:val="28"/>
            <w:szCs w:val="28"/>
          </w:rPr>
          <w:t>(СП 2.3.6.1079-01</w:t>
        </w:r>
        <w:r w:rsidR="00025AC5" w:rsidRPr="00571BF2">
          <w:rPr>
            <w:sz w:val="28"/>
            <w:szCs w:val="28"/>
          </w:rPr>
          <w:t xml:space="preserve"> «</w:t>
        </w:r>
        <w:r w:rsidR="00025AC5" w:rsidRPr="00571BF2">
          <w:rPr>
            <w:rFonts w:eastAsiaTheme="minorHAnsi"/>
            <w:sz w:val="28"/>
            <w:szCs w:val="28"/>
            <w:lang w:eastAsia="en-US"/>
          </w:rPr>
          <w:t>Организации общественного питания.</w:t>
        </w:r>
        <w:proofErr w:type="gramEnd"/>
        <w:r w:rsidR="00025AC5" w:rsidRPr="00571BF2">
          <w:rPr>
            <w:rFonts w:eastAsiaTheme="minorHAnsi"/>
            <w:sz w:val="28"/>
            <w:szCs w:val="28"/>
            <w:lang w:eastAsia="en-US"/>
          </w:rPr>
          <w:t xml:space="preserve">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</w:t>
        </w:r>
        <w:r w:rsidRPr="00571BF2">
          <w:rPr>
            <w:sz w:val="28"/>
            <w:szCs w:val="28"/>
          </w:rPr>
          <w:t>)</w:t>
        </w:r>
      </w:hyperlink>
      <w:r w:rsidRPr="00571BF2">
        <w:rPr>
          <w:sz w:val="28"/>
          <w:szCs w:val="28"/>
        </w:rPr>
        <w:t>: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2.2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организации общественного питания загрузка пищевых продуктов осуществляется со стороны двора жилого дома, с торца здания под окнами жилых квартир;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3.8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производственные и моечные ванны в производственном помещении присоединены к канализационной сети без воздушного разрыва;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3.11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канализация организации общественного питания, расположенной в жилом доме, объединена с внутридомовой хозяйственно-фекальной канализацией;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3.14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организации отсутствует туалет и раковины для мытья рук посетителей;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4.6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несоблюдение требования об оборудовании системы вытяжной вентиляции организаций, расположенных в зданиях иного назначения, отдельно от системы вентиляции этих зданий; нарушение установленного 1-метрового норматива выступа шахты вытяжной вентиляции над коньком крыши или поверхностью плоской кровли;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пункты 5.1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8.1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объемно-планировочными решениями помещений нарушена последовательность (поточность) технологических процессов, не исключены встречные потоки сырья, сырых полуфабрикатов и готовой продукции, использованной и чистой посуды;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5.5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отделка стен материалами, не предусматривающими возможность влажной уборки и дезинфекции, нарушение целостности отделки;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5.9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цехах для приготовления холодных блюд и на участке порционирования готовых блюд не установлены бактерицидные лампы;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5.12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не проводится дезинсекция и дератизация помещений при наличии синантропных членистоногих и грызунов;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5.13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для уборки туалетов используется уборочный инвентарь, хранящийся совместно с другим уборочным инвентарем;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5.16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организациях общественного питания не проводится косметический ремонт и его покраска по мере необходимости;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6.5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разделочный инвентарь организации (разделочные ножи и доски) не имеет специальную маркировку;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6.19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для мытья кухонной и столовой посуды используется губчатый материал, качественная обработка которого невозможна;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6.21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отсутствие в моечном отделении инструкции о правилах </w:t>
      </w:r>
      <w:r w:rsidR="009A3279" w:rsidRPr="00571BF2">
        <w:rPr>
          <w:rFonts w:ascii="Times New Roman" w:hAnsi="Times New Roman" w:cs="Times New Roman"/>
          <w:sz w:val="28"/>
          <w:szCs w:val="28"/>
        </w:rPr>
        <w:lastRenderedPageBreak/>
        <w:t>мытья посуды и инвентаря с указанием концентраций и объемов применяемых моющих и дезинфицирующих средств;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пункты 7.7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7.8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отсутствие документов, подтверждающих безопасность, на поступившее в организацию продовольственное сырье и пищевые продукты;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пункты 7.11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7.23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7.26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7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7.28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нарушены условия хранения продуктов по видам продукции;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7.29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отсутствие маркировочного ярлыка каждого тарного места с указанием срока годности данного вида продукции на используемый продукт;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8.4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сырые и готовые продукты обрабатывается совместно;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8.9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отсутствие отдельных столов и разделочного инвентаря для обработки сырой птицы;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9.1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установленном порядке не проводится бракераж (оценка качества полуфабрикатов, блюд и кулинарных изделий);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пункты 13.1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13.3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допущены к работе лица</w:t>
      </w:r>
      <w:r w:rsidR="004B1F2A" w:rsidRPr="00571BF2">
        <w:rPr>
          <w:rFonts w:ascii="Times New Roman" w:hAnsi="Times New Roman" w:cs="Times New Roman"/>
          <w:sz w:val="28"/>
          <w:szCs w:val="28"/>
        </w:rPr>
        <w:t>,</w:t>
      </w:r>
      <w:r w:rsidR="009A3279" w:rsidRPr="00571BF2">
        <w:rPr>
          <w:rFonts w:ascii="Times New Roman" w:hAnsi="Times New Roman" w:cs="Times New Roman"/>
          <w:sz w:val="28"/>
          <w:szCs w:val="28"/>
        </w:rPr>
        <w:t xml:space="preserve"> не прошедшие предварительные при поступлении и периодические медицинские осмотры, профессиональную гигиеническую подготовку и аттестацию, отсутствие личных медицинских книжек;</w:t>
      </w:r>
    </w:p>
    <w:p w:rsidR="009A3279" w:rsidRPr="00571BF2" w:rsidRDefault="00567BCE" w:rsidP="00025AC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64" w:history="1">
        <w:r w:rsidR="009A3279" w:rsidRPr="00571BF2">
          <w:rPr>
            <w:sz w:val="28"/>
            <w:szCs w:val="28"/>
          </w:rPr>
          <w:t>пункт 14.1</w:t>
        </w:r>
      </w:hyperlink>
      <w:r w:rsidR="009A3279" w:rsidRPr="00571BF2">
        <w:rPr>
          <w:sz w:val="28"/>
          <w:szCs w:val="28"/>
        </w:rPr>
        <w:t xml:space="preserve"> - не проводится производственный контроль. Необходимо обратить внимание, что в соответствии со </w:t>
      </w:r>
      <w:hyperlink r:id="rId65" w:history="1">
        <w:r w:rsidR="009A3279" w:rsidRPr="00571BF2">
          <w:rPr>
            <w:sz w:val="28"/>
            <w:szCs w:val="28"/>
          </w:rPr>
          <w:t>статьей 10</w:t>
        </w:r>
      </w:hyperlink>
      <w:r w:rsidR="009A3279" w:rsidRPr="00571BF2">
        <w:rPr>
          <w:sz w:val="28"/>
          <w:szCs w:val="28"/>
        </w:rPr>
        <w:t xml:space="preserve"> </w:t>
      </w:r>
      <w:proofErr w:type="gramStart"/>
      <w:r w:rsidR="009A3279" w:rsidRPr="00571BF2">
        <w:rPr>
          <w:sz w:val="28"/>
          <w:szCs w:val="28"/>
        </w:rPr>
        <w:t>ТР</w:t>
      </w:r>
      <w:proofErr w:type="gramEnd"/>
      <w:r w:rsidR="009A3279" w:rsidRPr="00571BF2">
        <w:rPr>
          <w:sz w:val="28"/>
          <w:szCs w:val="28"/>
        </w:rPr>
        <w:t xml:space="preserve"> ТС 021/2011</w:t>
      </w:r>
      <w:r w:rsidR="00025AC5" w:rsidRPr="00571BF2">
        <w:rPr>
          <w:sz w:val="28"/>
          <w:szCs w:val="28"/>
        </w:rPr>
        <w:t xml:space="preserve"> </w:t>
      </w:r>
      <w:r w:rsidR="00025AC5" w:rsidRPr="00571BF2">
        <w:rPr>
          <w:rFonts w:eastAsiaTheme="minorHAnsi"/>
          <w:sz w:val="28"/>
          <w:szCs w:val="28"/>
          <w:lang w:eastAsia="en-US"/>
        </w:rPr>
        <w:t>"О безопасности пищевой продукции"</w:t>
      </w:r>
      <w:r w:rsidR="009A3279" w:rsidRPr="00571BF2">
        <w:rPr>
          <w:sz w:val="28"/>
          <w:szCs w:val="28"/>
        </w:rPr>
        <w:t>, при осуществлении процессов производства (изготовления) пищевой продукции, связанных с требованиями безопасности такой продукции, изготовитель должен разработать, внедрить и поддерживать процедуры, основанные на принципах ХАССП.</w:t>
      </w:r>
    </w:p>
    <w:p w:rsidR="009A3279" w:rsidRPr="00571BF2" w:rsidRDefault="009A3279" w:rsidP="00025AC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Предприятия продовольственной торговли допускают несоблюдение </w:t>
      </w:r>
      <w:hyperlink r:id="rId66" w:history="1">
        <w:r w:rsidRPr="00571BF2">
          <w:rPr>
            <w:sz w:val="28"/>
            <w:szCs w:val="28"/>
          </w:rPr>
          <w:t>СП 2.3.6.1066-01</w:t>
        </w:r>
      </w:hyperlink>
      <w:r w:rsidR="00025AC5" w:rsidRPr="00571BF2">
        <w:rPr>
          <w:sz w:val="28"/>
          <w:szCs w:val="28"/>
        </w:rPr>
        <w:t xml:space="preserve"> «</w:t>
      </w:r>
      <w:r w:rsidR="00025AC5" w:rsidRPr="00571BF2">
        <w:rPr>
          <w:rFonts w:eastAsiaTheme="minorHAnsi"/>
          <w:sz w:val="28"/>
          <w:szCs w:val="28"/>
          <w:lang w:eastAsia="en-US"/>
        </w:rPr>
        <w:t>Предприятия торговли. Санитарно-эпидемиологические требования к организациям торговли и обороту в них продовольственного сырья и пищевых продуктов»</w:t>
      </w:r>
      <w:r w:rsidRPr="00571BF2">
        <w:rPr>
          <w:sz w:val="28"/>
          <w:szCs w:val="28"/>
        </w:rPr>
        <w:t>, связанные со следующими типовыми нарушениями: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2.4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допущена загрузка пищевых продуктов с торца жилого дома, где расположены окна квартир;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2.7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для сбора мусора и пищевых отходов используются общие контейнеры;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3.7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объединение производственной канализации с канализацией жилого дома;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4.8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отсутствие защитных плафонов на светильниках в помещениях для хранения и реализации пищевых продуктов;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5.9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отделка помещений организаций торговли материалами, не устойчивыми к воздействию влаги, моющих и дезинфицирующих средств;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6.2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холодильные установки в организациях торговли не оснащаются термометрами для контроля температурного режима хранения пищевых продуктов;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6.4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отсутствие термометров и психрометров в складских </w:t>
      </w:r>
      <w:r w:rsidR="009A3279" w:rsidRPr="00571BF2">
        <w:rPr>
          <w:rFonts w:ascii="Times New Roman" w:hAnsi="Times New Roman" w:cs="Times New Roman"/>
          <w:sz w:val="28"/>
          <w:szCs w:val="28"/>
        </w:rPr>
        <w:lastRenderedPageBreak/>
        <w:t>помещениях для контроля за температурно-влажностным режимом хранения продуктов;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7.6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при хранении пищевых продуктов не соблюдаются правила товарного соседства;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7.7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допускается совместное хранение сырых продуктов и полуфабрикатов вместе с готовыми пищевыми продуктами, а также хранение в складских помещениях для пищевых продуктов тары, тележек, хозяйственных материалов и непищевых товаров;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7.8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пищевые продукты в складских помещениях, охлаждаемых камерах, подсобных помещениях хранятся не на стеллажах, поддонах или подтоварниках, допускается складирование незатаренной продукции непосредственно на полу, навалом;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8.4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подготовка, взвешивание и упаковка сырых и готовых к употреблению пищевых продуктов </w:t>
      </w:r>
      <w:proofErr w:type="gramStart"/>
      <w:r w:rsidR="009A3279" w:rsidRPr="00571BF2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="009A3279" w:rsidRPr="00571BF2">
        <w:rPr>
          <w:rFonts w:ascii="Times New Roman" w:hAnsi="Times New Roman" w:cs="Times New Roman"/>
          <w:sz w:val="28"/>
          <w:szCs w:val="28"/>
        </w:rPr>
        <w:t xml:space="preserve"> совместно, продажа сырых продуктов и полуфабрикатов из них производится не в специальных отделах, совместно с реализацией готовых к употреблению продуктов;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8.16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местах продажи яиц отсутствует овоскоп, что исключает проверку качества яиц по просьбе покупателей;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9.3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организациях мелкорозничной торговли допускается хранение тары на прилегающей территории;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10.3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осветительные приборы, арматура, остекленные поверхности окон и проемов не содержатся в чистоте и не очищаются по мере загрязнения;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пункты 13.1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, </w:t>
      </w:r>
      <w:hyperlink r:id="rId82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13.2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лица, поступающие на работу в организации торговли, не проходят медицинские осмотры, профессиональную, гигиеническую подготовку и аттестацию в установленном порядке, отсутствие личных медицинских книжек;</w:t>
      </w:r>
    </w:p>
    <w:p w:rsidR="009A3279" w:rsidRPr="00571BF2" w:rsidRDefault="00567BCE" w:rsidP="0093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9A3279" w:rsidRPr="00571BF2">
          <w:rPr>
            <w:rFonts w:ascii="Times New Roman" w:hAnsi="Times New Roman" w:cs="Times New Roman"/>
            <w:sz w:val="28"/>
            <w:szCs w:val="28"/>
          </w:rPr>
          <w:t>пункт 13.3</w:t>
        </w:r>
      </w:hyperlink>
      <w:r w:rsidR="009A3279" w:rsidRPr="00571BF2">
        <w:rPr>
          <w:rFonts w:ascii="Times New Roman" w:hAnsi="Times New Roman" w:cs="Times New Roman"/>
          <w:sz w:val="28"/>
          <w:szCs w:val="28"/>
        </w:rPr>
        <w:t xml:space="preserve"> - в организациях торговли отсутствуют необходимые условия для соблюдения правил личной гигиены персонала (отсутствует мыло, туалетная бумага).</w:t>
      </w:r>
    </w:p>
    <w:p w:rsidR="009A3279" w:rsidRPr="00571BF2" w:rsidRDefault="009A3279" w:rsidP="00937508">
      <w:pPr>
        <w:pStyle w:val="cef1edeee2edeee9f2e5eaf1f2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4A95" w:rsidRPr="00571BF2" w:rsidRDefault="00BD4A95" w:rsidP="00937508">
      <w:pPr>
        <w:jc w:val="center"/>
        <w:rPr>
          <w:spacing w:val="6"/>
          <w:sz w:val="28"/>
          <w:szCs w:val="28"/>
        </w:rPr>
      </w:pPr>
      <w:r w:rsidRPr="00571BF2">
        <w:rPr>
          <w:spacing w:val="6"/>
          <w:sz w:val="28"/>
          <w:szCs w:val="28"/>
        </w:rPr>
        <w:t>НАДЗОР ПО ГИГИЕНЕ ДЕТЕЙ И ПОДРОСТКОВ</w:t>
      </w:r>
    </w:p>
    <w:p w:rsidR="00C25380" w:rsidRPr="00571BF2" w:rsidRDefault="00C25380" w:rsidP="00937508">
      <w:pPr>
        <w:jc w:val="both"/>
        <w:rPr>
          <w:spacing w:val="6"/>
          <w:sz w:val="28"/>
          <w:szCs w:val="28"/>
        </w:rPr>
      </w:pPr>
    </w:p>
    <w:p w:rsidR="00BB5125" w:rsidRPr="00571BF2" w:rsidRDefault="00BB5125" w:rsidP="00937508">
      <w:pPr>
        <w:ind w:firstLine="567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В ходе контрольно-надзорных мероприятий в образовательных и оздоровительных учреждениях установлены основные типичные нарушения требований санитарного законодательства:</w:t>
      </w:r>
    </w:p>
    <w:p w:rsidR="00BB5125" w:rsidRPr="00571BF2" w:rsidRDefault="00BB49F9" w:rsidP="009375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571BF2">
        <w:rPr>
          <w:rFonts w:eastAsia="Calibri"/>
          <w:sz w:val="28"/>
          <w:szCs w:val="28"/>
        </w:rPr>
        <w:t>пункт</w:t>
      </w:r>
      <w:r w:rsidR="00310E70" w:rsidRPr="00571BF2">
        <w:rPr>
          <w:rFonts w:eastAsia="Calibri"/>
          <w:sz w:val="28"/>
          <w:szCs w:val="28"/>
        </w:rPr>
        <w:t xml:space="preserve"> 1.9 </w:t>
      </w:r>
      <w:hyperlink r:id="rId84" w:history="1">
        <w:r w:rsidR="00310E70" w:rsidRPr="00571BF2">
          <w:rPr>
            <w:rFonts w:eastAsia="Calibri"/>
            <w:sz w:val="28"/>
            <w:szCs w:val="28"/>
          </w:rPr>
          <w:t>СанПиН 2.4.1.3049-13</w:t>
        </w:r>
      </w:hyperlink>
      <w:r w:rsidR="00310E7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- н</w:t>
      </w:r>
      <w:r w:rsidR="00BB5125" w:rsidRPr="00571BF2">
        <w:rPr>
          <w:rFonts w:eastAsia="Calibri"/>
          <w:sz w:val="28"/>
          <w:szCs w:val="28"/>
        </w:rPr>
        <w:t>есоблюдение норм площади в групповых на 1 ребенка в дошкольных образовательных организациях, нарушение.</w:t>
      </w:r>
      <w:proofErr w:type="gramEnd"/>
    </w:p>
    <w:p w:rsidR="00BB5125" w:rsidRPr="00571BF2" w:rsidRDefault="00BB49F9" w:rsidP="009375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310E70" w:rsidRPr="00571BF2">
        <w:rPr>
          <w:rFonts w:eastAsia="Calibri"/>
          <w:sz w:val="28"/>
          <w:szCs w:val="28"/>
        </w:rPr>
        <w:t xml:space="preserve"> 7.2.4  </w:t>
      </w:r>
      <w:hyperlink r:id="rId85" w:history="1">
        <w:r w:rsidR="00310E70" w:rsidRPr="00571BF2">
          <w:rPr>
            <w:rFonts w:eastAsia="Calibri"/>
            <w:sz w:val="28"/>
            <w:szCs w:val="28"/>
          </w:rPr>
          <w:t>СанПиН 2.4.2.2821-10</w:t>
        </w:r>
      </w:hyperlink>
      <w:r w:rsidR="00310E7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условиям и организации обучения в общеобразовательных </w:t>
      </w:r>
      <w:r w:rsidR="00310E70" w:rsidRPr="00571BF2">
        <w:rPr>
          <w:rFonts w:eastAsia="Calibri"/>
          <w:sz w:val="28"/>
          <w:szCs w:val="28"/>
        </w:rPr>
        <w:lastRenderedPageBreak/>
        <w:t>учреждениях" - н</w:t>
      </w:r>
      <w:r w:rsidR="00BB5125" w:rsidRPr="00571BF2">
        <w:rPr>
          <w:rFonts w:eastAsia="Calibri"/>
          <w:sz w:val="28"/>
          <w:szCs w:val="28"/>
        </w:rPr>
        <w:t xml:space="preserve">есоответствие уровней освещенности в учебных помещениях нормативным значениям, нарушение </w:t>
      </w:r>
    </w:p>
    <w:p w:rsidR="00BB5125" w:rsidRPr="00571BF2" w:rsidRDefault="00BB49F9" w:rsidP="009375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 xml:space="preserve">пункты </w:t>
      </w:r>
      <w:r w:rsidR="00310E70" w:rsidRPr="00571BF2">
        <w:rPr>
          <w:rFonts w:eastAsia="Calibri"/>
          <w:sz w:val="28"/>
          <w:szCs w:val="28"/>
        </w:rPr>
        <w:t xml:space="preserve">5.1, 5.3  </w:t>
      </w:r>
      <w:hyperlink r:id="rId86" w:history="1">
        <w:r w:rsidR="00310E70" w:rsidRPr="00571BF2">
          <w:rPr>
            <w:rFonts w:eastAsia="Calibri"/>
            <w:sz w:val="28"/>
            <w:szCs w:val="28"/>
          </w:rPr>
          <w:t>СанПиН 2.4.2.2821-10</w:t>
        </w:r>
      </w:hyperlink>
      <w:r w:rsidR="00310E7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условиям и организации обучения в общеобразовательных учреждениях" - н</w:t>
      </w:r>
      <w:r w:rsidR="00BB5125" w:rsidRPr="00571BF2">
        <w:rPr>
          <w:rFonts w:eastAsia="Calibri"/>
          <w:sz w:val="28"/>
          <w:szCs w:val="28"/>
        </w:rPr>
        <w:t>есоответствие размеров ученической мебели росту детей, нарушение.</w:t>
      </w:r>
    </w:p>
    <w:p w:rsidR="00BB5125" w:rsidRPr="00571BF2" w:rsidRDefault="00BB49F9" w:rsidP="009375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 xml:space="preserve">Пункты </w:t>
      </w:r>
      <w:r w:rsidR="00310E70" w:rsidRPr="00571BF2">
        <w:rPr>
          <w:rFonts w:eastAsia="Calibri"/>
          <w:sz w:val="28"/>
          <w:szCs w:val="28"/>
        </w:rPr>
        <w:t xml:space="preserve">5.1, 5.5 </w:t>
      </w:r>
      <w:hyperlink r:id="rId87" w:history="1">
        <w:r w:rsidR="00310E70" w:rsidRPr="00571BF2">
          <w:rPr>
            <w:rFonts w:eastAsia="Calibri"/>
            <w:sz w:val="28"/>
            <w:szCs w:val="28"/>
          </w:rPr>
          <w:t>СанПиН 2.4.1.3049-13</w:t>
        </w:r>
      </w:hyperlink>
      <w:r w:rsidR="00310E7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</w:t>
      </w:r>
      <w:proofErr w:type="gramStart"/>
      <w:r w:rsidR="00310E70" w:rsidRPr="00571BF2">
        <w:rPr>
          <w:rFonts w:eastAsia="Calibri"/>
          <w:sz w:val="28"/>
          <w:szCs w:val="28"/>
        </w:rPr>
        <w:t>п</w:t>
      </w:r>
      <w:proofErr w:type="gramEnd"/>
      <w:r w:rsidR="00310E70" w:rsidRPr="00571BF2">
        <w:rPr>
          <w:rFonts w:eastAsia="Calibri"/>
          <w:sz w:val="28"/>
          <w:szCs w:val="28"/>
        </w:rPr>
        <w:t xml:space="preserve"> 4.28, п.4.29 </w:t>
      </w:r>
      <w:hyperlink r:id="rId88" w:history="1">
        <w:r w:rsidR="00310E70" w:rsidRPr="00571BF2">
          <w:rPr>
            <w:rFonts w:eastAsia="Calibri"/>
            <w:sz w:val="28"/>
            <w:szCs w:val="28"/>
          </w:rPr>
          <w:t>СанПиН 2.4.2.2821-10</w:t>
        </w:r>
      </w:hyperlink>
      <w:r w:rsidR="00310E7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условиям и организации обучения в общеобразовательных учреждениях" - н</w:t>
      </w:r>
      <w:r w:rsidR="00BB5125" w:rsidRPr="00571BF2">
        <w:rPr>
          <w:rFonts w:eastAsia="Calibri"/>
          <w:sz w:val="28"/>
          <w:szCs w:val="28"/>
        </w:rPr>
        <w:t>аличие дефектов внутренней отделки помещений, не позволяющих качественно проводить влажную уборку и дезинфекцию, нарушение.</w:t>
      </w:r>
    </w:p>
    <w:p w:rsidR="00BB5125" w:rsidRPr="00571BF2" w:rsidRDefault="00BB49F9" w:rsidP="009375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 xml:space="preserve">пункт </w:t>
      </w:r>
      <w:r w:rsidR="00310E70" w:rsidRPr="00571BF2">
        <w:rPr>
          <w:rFonts w:eastAsia="Calibri"/>
          <w:sz w:val="28"/>
          <w:szCs w:val="28"/>
        </w:rPr>
        <w:t xml:space="preserve">19.1 </w:t>
      </w:r>
      <w:hyperlink r:id="rId89" w:history="1">
        <w:r w:rsidR="00310E70" w:rsidRPr="00571BF2">
          <w:rPr>
            <w:rFonts w:eastAsia="Calibri"/>
            <w:sz w:val="28"/>
            <w:szCs w:val="28"/>
          </w:rPr>
          <w:t>СанПиН 2.4.1.3049-13</w:t>
        </w:r>
      </w:hyperlink>
      <w:r w:rsidR="00310E7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п.11.8  </w:t>
      </w:r>
      <w:hyperlink r:id="rId90" w:history="1">
        <w:r w:rsidR="00310E70" w:rsidRPr="00571BF2">
          <w:rPr>
            <w:rFonts w:eastAsia="Calibri"/>
            <w:sz w:val="28"/>
            <w:szCs w:val="28"/>
          </w:rPr>
          <w:t>СанПиН 2.4.2.2821-10</w:t>
        </w:r>
      </w:hyperlink>
      <w:r w:rsidR="00310E7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условиям и организации обучения в общеобразовательных учреждениях" - н</w:t>
      </w:r>
      <w:r w:rsidR="00BB5125" w:rsidRPr="00571BF2">
        <w:rPr>
          <w:rFonts w:eastAsia="Calibri"/>
          <w:sz w:val="28"/>
          <w:szCs w:val="28"/>
        </w:rPr>
        <w:t>есвоевременное прохождение медицинского осмотра, отсутствие сведений о профилактических прививках у работников, нарушение.</w:t>
      </w:r>
    </w:p>
    <w:p w:rsidR="00BB5125" w:rsidRPr="00571BF2" w:rsidRDefault="00BB49F9" w:rsidP="009375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571BF2">
        <w:rPr>
          <w:rFonts w:eastAsia="Calibri"/>
          <w:sz w:val="28"/>
          <w:szCs w:val="28"/>
        </w:rPr>
        <w:t xml:space="preserve">пункты </w:t>
      </w:r>
      <w:r w:rsidR="00C84290" w:rsidRPr="00571BF2">
        <w:rPr>
          <w:rFonts w:eastAsia="Calibri"/>
          <w:sz w:val="28"/>
          <w:szCs w:val="28"/>
        </w:rPr>
        <w:t xml:space="preserve">17.3, 17.5 </w:t>
      </w:r>
      <w:hyperlink r:id="rId91" w:history="1">
        <w:r w:rsidR="00C84290" w:rsidRPr="00571BF2">
          <w:rPr>
            <w:rFonts w:eastAsia="Calibri"/>
            <w:sz w:val="28"/>
            <w:szCs w:val="28"/>
          </w:rPr>
          <w:t>СанПиН 2.4.1.3049-13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п. 12.3, 12.4, 12.8 </w:t>
      </w:r>
      <w:hyperlink r:id="rId92" w:history="1">
        <w:r w:rsidR="00C84290" w:rsidRPr="00571BF2">
          <w:rPr>
            <w:rFonts w:eastAsia="Calibri"/>
            <w:sz w:val="28"/>
            <w:szCs w:val="28"/>
          </w:rPr>
          <w:t>СанПиН 2.4.2.2821-10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условиям и организации обучения в общеобразовательных учреждениях" - н</w:t>
      </w:r>
      <w:r w:rsidR="00BB5125" w:rsidRPr="00571BF2">
        <w:rPr>
          <w:rFonts w:eastAsia="Calibri"/>
          <w:sz w:val="28"/>
          <w:szCs w:val="28"/>
        </w:rPr>
        <w:t>арушение требований к санитарному содержанию помещений, в том числе к режиму дезинфекции (отсутствие инструкций на дезинфекционные средства, несоблюдение правил их разведения),.</w:t>
      </w:r>
      <w:proofErr w:type="gramEnd"/>
    </w:p>
    <w:p w:rsidR="00BB5125" w:rsidRPr="00571BF2" w:rsidRDefault="00BB49F9" w:rsidP="0093750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 xml:space="preserve">пункт </w:t>
      </w:r>
      <w:r w:rsidR="00C84290" w:rsidRPr="00571BF2">
        <w:rPr>
          <w:rFonts w:eastAsia="Calibri"/>
          <w:sz w:val="28"/>
          <w:szCs w:val="28"/>
        </w:rPr>
        <w:t xml:space="preserve">12.7 </w:t>
      </w:r>
      <w:hyperlink r:id="rId93" w:history="1">
        <w:r w:rsidR="00C84290" w:rsidRPr="00571BF2">
          <w:rPr>
            <w:rFonts w:eastAsia="Calibri"/>
            <w:sz w:val="28"/>
            <w:szCs w:val="28"/>
          </w:rPr>
          <w:t>СанПиН 2.4.2.2821-10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условиям и организации обучения в общеобразовательных учреждениях" - о</w:t>
      </w:r>
      <w:r w:rsidR="00BB5125" w:rsidRPr="00571BF2">
        <w:rPr>
          <w:rFonts w:eastAsia="Calibri"/>
          <w:sz w:val="28"/>
          <w:szCs w:val="28"/>
        </w:rPr>
        <w:t xml:space="preserve">тсутствие условий для соблюдения личной гигиены детьми (отсутствие мыла, туалетной бумаги, </w:t>
      </w:r>
      <w:proofErr w:type="spellStart"/>
      <w:r w:rsidR="00BB5125" w:rsidRPr="00571BF2">
        <w:rPr>
          <w:rFonts w:eastAsia="Calibri"/>
          <w:sz w:val="28"/>
          <w:szCs w:val="28"/>
        </w:rPr>
        <w:t>электро</w:t>
      </w:r>
      <w:proofErr w:type="spellEnd"/>
      <w:r w:rsidR="005F127B" w:rsidRPr="00571BF2">
        <w:rPr>
          <w:rFonts w:eastAsia="Calibri"/>
          <w:sz w:val="28"/>
          <w:szCs w:val="28"/>
        </w:rPr>
        <w:t xml:space="preserve"> </w:t>
      </w:r>
      <w:r w:rsidR="00BB5125" w:rsidRPr="00571BF2">
        <w:rPr>
          <w:rFonts w:eastAsia="Calibri"/>
          <w:sz w:val="28"/>
          <w:szCs w:val="28"/>
        </w:rPr>
        <w:t>или бумажных полотенец), нарушение.</w:t>
      </w:r>
    </w:p>
    <w:p w:rsidR="00BB5125" w:rsidRPr="00571BF2" w:rsidRDefault="00BB5125" w:rsidP="00937508">
      <w:pPr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Не соблюдение требований к организации питания детей:</w:t>
      </w:r>
    </w:p>
    <w:p w:rsidR="00BB5125" w:rsidRPr="00571BF2" w:rsidRDefault="00BB49F9" w:rsidP="0093750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571BF2">
        <w:rPr>
          <w:rFonts w:eastAsia="Calibri"/>
          <w:sz w:val="28"/>
          <w:szCs w:val="28"/>
        </w:rPr>
        <w:t xml:space="preserve">пункт </w:t>
      </w:r>
      <w:r w:rsidR="00C84290" w:rsidRPr="00571BF2">
        <w:rPr>
          <w:rFonts w:eastAsia="Calibri"/>
          <w:sz w:val="28"/>
          <w:szCs w:val="28"/>
        </w:rPr>
        <w:t xml:space="preserve">14.8 </w:t>
      </w:r>
      <w:hyperlink r:id="rId94" w:history="1">
        <w:r w:rsidR="00C84290" w:rsidRPr="00571BF2">
          <w:rPr>
            <w:rFonts w:eastAsia="Calibri"/>
            <w:sz w:val="28"/>
            <w:szCs w:val="28"/>
          </w:rPr>
          <w:t>СанПиН 2.4.1.3049-13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п.8.6 </w:t>
      </w:r>
      <w:hyperlink r:id="rId95" w:history="1">
        <w:r w:rsidR="00C84290" w:rsidRPr="00571BF2">
          <w:rPr>
            <w:rFonts w:eastAsia="Calibri"/>
            <w:sz w:val="28"/>
            <w:szCs w:val="28"/>
          </w:rPr>
          <w:t>СанПиН 2.4.5.2409-08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п. 8.5 </w:t>
      </w:r>
      <w:r w:rsidR="00C84290" w:rsidRPr="00571BF2">
        <w:rPr>
          <w:sz w:val="28"/>
          <w:szCs w:val="28"/>
          <w:lang w:eastAsia="ru-RU"/>
        </w:rPr>
        <w:t>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</w:r>
      <w:r w:rsidR="00C84290" w:rsidRPr="00571BF2">
        <w:rPr>
          <w:rFonts w:eastAsia="Calibri"/>
          <w:sz w:val="28"/>
          <w:szCs w:val="28"/>
        </w:rPr>
        <w:t xml:space="preserve"> </w:t>
      </w:r>
      <w:r w:rsidR="00BB5125" w:rsidRPr="00571BF2">
        <w:rPr>
          <w:rFonts w:eastAsia="Calibri"/>
          <w:sz w:val="28"/>
          <w:szCs w:val="28"/>
        </w:rPr>
        <w:t>- использование кухонной посуды, инвент</w:t>
      </w:r>
      <w:r w:rsidR="00C84290" w:rsidRPr="00571BF2">
        <w:rPr>
          <w:rFonts w:eastAsia="Calibri"/>
          <w:sz w:val="28"/>
          <w:szCs w:val="28"/>
        </w:rPr>
        <w:t>аря</w:t>
      </w:r>
      <w:proofErr w:type="gramEnd"/>
      <w:r w:rsidR="00C84290" w:rsidRPr="00571BF2">
        <w:rPr>
          <w:rFonts w:eastAsia="Calibri"/>
          <w:sz w:val="28"/>
          <w:szCs w:val="28"/>
        </w:rPr>
        <w:t xml:space="preserve"> не по назначению;</w:t>
      </w:r>
    </w:p>
    <w:p w:rsidR="00BB5125" w:rsidRPr="00571BF2" w:rsidRDefault="00BB49F9" w:rsidP="009375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lastRenderedPageBreak/>
        <w:t xml:space="preserve">пункт </w:t>
      </w:r>
      <w:r w:rsidR="00C84290" w:rsidRPr="00571BF2">
        <w:rPr>
          <w:rFonts w:eastAsia="Calibri"/>
          <w:sz w:val="28"/>
          <w:szCs w:val="28"/>
        </w:rPr>
        <w:t xml:space="preserve">14.1 </w:t>
      </w:r>
      <w:hyperlink r:id="rId96" w:history="1">
        <w:r w:rsidR="00C84290" w:rsidRPr="00571BF2">
          <w:rPr>
            <w:rFonts w:eastAsia="Calibri"/>
            <w:sz w:val="28"/>
            <w:szCs w:val="28"/>
          </w:rPr>
          <w:t>СанПиН 2.4.1.3049-13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п.14.5 </w:t>
      </w:r>
      <w:hyperlink r:id="rId97" w:history="1">
        <w:r w:rsidR="00C84290" w:rsidRPr="00571BF2">
          <w:rPr>
            <w:rFonts w:eastAsia="Calibri"/>
            <w:sz w:val="28"/>
            <w:szCs w:val="28"/>
          </w:rPr>
          <w:t>СанПиН 2.4.5.2409-08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</w:t>
      </w:r>
      <w:r w:rsidR="00BB5125" w:rsidRPr="00571BF2">
        <w:rPr>
          <w:rFonts w:eastAsia="Calibri"/>
          <w:sz w:val="28"/>
          <w:szCs w:val="28"/>
        </w:rPr>
        <w:t>- прием продуктов без сопроводительной документации, подтверждающей качество и безопасность;</w:t>
      </w:r>
    </w:p>
    <w:p w:rsidR="00BB5125" w:rsidRPr="00571BF2" w:rsidRDefault="00BB49F9" w:rsidP="009375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 xml:space="preserve">пункты </w:t>
      </w:r>
      <w:r w:rsidR="00C84290" w:rsidRPr="00571BF2">
        <w:rPr>
          <w:rFonts w:eastAsia="Calibri"/>
          <w:sz w:val="28"/>
          <w:szCs w:val="28"/>
        </w:rPr>
        <w:t xml:space="preserve">14.2, 14.4 </w:t>
      </w:r>
      <w:hyperlink r:id="rId98" w:history="1">
        <w:r w:rsidR="00C84290" w:rsidRPr="00571BF2">
          <w:rPr>
            <w:rFonts w:eastAsia="Calibri"/>
            <w:sz w:val="28"/>
            <w:szCs w:val="28"/>
          </w:rPr>
          <w:t>СанПиН 2.4.1.3049-13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п.8.29 </w:t>
      </w:r>
      <w:hyperlink r:id="rId99" w:history="1">
        <w:r w:rsidR="00C84290" w:rsidRPr="00571BF2">
          <w:rPr>
            <w:rFonts w:eastAsia="Calibri"/>
            <w:sz w:val="28"/>
            <w:szCs w:val="28"/>
          </w:rPr>
          <w:t>СанПиН 2.4.5.2409-08</w:t>
        </w:r>
      </w:hyperlink>
      <w:r w:rsidR="00C84290" w:rsidRPr="00571BF2">
        <w:rPr>
          <w:rFonts w:eastAsia="Calibri"/>
          <w:sz w:val="28"/>
          <w:szCs w:val="28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</w:r>
      <w:r w:rsidR="00BB5125" w:rsidRPr="00571BF2">
        <w:rPr>
          <w:rFonts w:eastAsia="Calibri"/>
          <w:sz w:val="28"/>
          <w:szCs w:val="28"/>
        </w:rPr>
        <w:t>- нарушение условий хранения пищевых продуктов;</w:t>
      </w:r>
    </w:p>
    <w:p w:rsidR="00BB5125" w:rsidRPr="00571BF2" w:rsidRDefault="00BB49F9" w:rsidP="009375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t xml:space="preserve">пункты </w:t>
      </w:r>
      <w:r w:rsidR="00907873" w:rsidRPr="00571BF2">
        <w:rPr>
          <w:rFonts w:eastAsia="Calibri"/>
          <w:sz w:val="28"/>
          <w:szCs w:val="28"/>
        </w:rPr>
        <w:t xml:space="preserve">13.10-13.14 </w:t>
      </w:r>
      <w:hyperlink r:id="rId100" w:history="1">
        <w:r w:rsidR="00907873" w:rsidRPr="00571BF2">
          <w:rPr>
            <w:rFonts w:eastAsia="Calibri"/>
            <w:sz w:val="28"/>
            <w:szCs w:val="28"/>
          </w:rPr>
          <w:t>СанПиН 2.4.1.3049-13</w:t>
        </w:r>
      </w:hyperlink>
      <w:r w:rsidR="00907873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п.п.5.8-5.12, п.5.16 </w:t>
      </w:r>
      <w:hyperlink r:id="rId101" w:history="1">
        <w:r w:rsidR="00907873" w:rsidRPr="00571BF2">
          <w:rPr>
            <w:rFonts w:eastAsia="Calibri"/>
            <w:sz w:val="28"/>
            <w:szCs w:val="28"/>
          </w:rPr>
          <w:t>СанПиН 2.4.5.2409-08</w:t>
        </w:r>
      </w:hyperlink>
      <w:r w:rsidR="00907873" w:rsidRPr="00571BF2">
        <w:rPr>
          <w:rFonts w:eastAsia="Calibri"/>
          <w:sz w:val="28"/>
          <w:szCs w:val="28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</w:t>
      </w:r>
      <w:r w:rsidR="00BB5125" w:rsidRPr="00571BF2">
        <w:rPr>
          <w:rFonts w:eastAsia="Calibri"/>
          <w:sz w:val="28"/>
          <w:szCs w:val="28"/>
        </w:rPr>
        <w:t>- не соблюдение правил мытья посуды;</w:t>
      </w:r>
    </w:p>
    <w:p w:rsidR="00BB5125" w:rsidRPr="00571BF2" w:rsidRDefault="00BB49F9" w:rsidP="009375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71BF2">
        <w:rPr>
          <w:rFonts w:eastAsia="Calibri"/>
          <w:sz w:val="28"/>
          <w:szCs w:val="28"/>
        </w:rPr>
        <w:t xml:space="preserve">пункты </w:t>
      </w:r>
      <w:r w:rsidR="00907873" w:rsidRPr="00571BF2">
        <w:rPr>
          <w:rFonts w:eastAsia="Calibri"/>
          <w:sz w:val="28"/>
          <w:szCs w:val="28"/>
        </w:rPr>
        <w:t xml:space="preserve">14.1, 14.23 </w:t>
      </w:r>
      <w:hyperlink r:id="rId102" w:history="1">
        <w:r w:rsidR="00907873" w:rsidRPr="00571BF2">
          <w:rPr>
            <w:rFonts w:eastAsia="Calibri"/>
            <w:sz w:val="28"/>
            <w:szCs w:val="28"/>
          </w:rPr>
          <w:t>СанПиН 2.4.1.3049-13</w:t>
        </w:r>
      </w:hyperlink>
      <w:r w:rsidR="00907873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п.14.5, п.14.6 </w:t>
      </w:r>
      <w:hyperlink r:id="rId103" w:history="1">
        <w:r w:rsidR="00907873" w:rsidRPr="00571BF2">
          <w:rPr>
            <w:rFonts w:eastAsia="Calibri"/>
            <w:sz w:val="28"/>
            <w:szCs w:val="28"/>
          </w:rPr>
          <w:t>СанПиН 2.4.5.2409-08</w:t>
        </w:r>
      </w:hyperlink>
      <w:r w:rsidR="00907873" w:rsidRPr="00571BF2">
        <w:rPr>
          <w:rFonts w:eastAsia="Calibri"/>
          <w:sz w:val="28"/>
          <w:szCs w:val="28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п. 9.2, 9.25 </w:t>
      </w:r>
      <w:r w:rsidR="00907873" w:rsidRPr="00571BF2">
        <w:rPr>
          <w:sz w:val="28"/>
          <w:szCs w:val="28"/>
          <w:lang w:eastAsia="ru-RU"/>
        </w:rPr>
        <w:t>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</w:t>
      </w:r>
      <w:proofErr w:type="gramEnd"/>
      <w:r w:rsidR="00907873" w:rsidRPr="00571BF2">
        <w:rPr>
          <w:sz w:val="28"/>
          <w:szCs w:val="28"/>
          <w:lang w:eastAsia="ru-RU"/>
        </w:rPr>
        <w:t xml:space="preserve">" </w:t>
      </w:r>
      <w:r w:rsidR="00BB5125" w:rsidRPr="00571BF2">
        <w:rPr>
          <w:rFonts w:eastAsia="Calibri"/>
          <w:sz w:val="28"/>
          <w:szCs w:val="28"/>
        </w:rPr>
        <w:t>- нарушение требований к ведению документации  на пищеблоках;</w:t>
      </w:r>
    </w:p>
    <w:p w:rsidR="00BB5125" w:rsidRPr="00571BF2" w:rsidRDefault="00BB49F9" w:rsidP="009375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71BF2">
        <w:rPr>
          <w:rFonts w:eastAsia="Calibri"/>
          <w:sz w:val="28"/>
          <w:szCs w:val="28"/>
        </w:rPr>
        <w:t>пункт</w:t>
      </w:r>
      <w:r w:rsidR="00907873" w:rsidRPr="00571BF2">
        <w:rPr>
          <w:rFonts w:eastAsia="Calibri"/>
          <w:sz w:val="28"/>
          <w:szCs w:val="28"/>
        </w:rPr>
        <w:t xml:space="preserve"> 15.5 </w:t>
      </w:r>
      <w:hyperlink r:id="rId104" w:history="1">
        <w:r w:rsidR="00907873" w:rsidRPr="00571BF2">
          <w:rPr>
            <w:rFonts w:eastAsia="Calibri"/>
            <w:sz w:val="28"/>
            <w:szCs w:val="28"/>
          </w:rPr>
          <w:t>СанПиН 2.4.1.3049-13</w:t>
        </w:r>
      </w:hyperlink>
      <w:r w:rsidR="00907873" w:rsidRPr="00571BF2">
        <w:rPr>
          <w:rFonts w:eastAsia="Calibri"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</w:t>
      </w:r>
      <w:r w:rsidRPr="00571BF2">
        <w:rPr>
          <w:rFonts w:eastAsia="Calibri"/>
          <w:sz w:val="28"/>
          <w:szCs w:val="28"/>
        </w:rPr>
        <w:t>пункт</w:t>
      </w:r>
      <w:r w:rsidR="00907873" w:rsidRPr="00571BF2">
        <w:rPr>
          <w:rFonts w:eastAsia="Calibri"/>
          <w:sz w:val="28"/>
          <w:szCs w:val="28"/>
        </w:rPr>
        <w:t xml:space="preserve"> 6.22 </w:t>
      </w:r>
      <w:hyperlink r:id="rId105" w:history="1">
        <w:r w:rsidR="00907873" w:rsidRPr="00571BF2">
          <w:rPr>
            <w:rFonts w:eastAsia="Calibri"/>
            <w:sz w:val="28"/>
            <w:szCs w:val="28"/>
          </w:rPr>
          <w:t>СанПиН 2.4.5.2409-08</w:t>
        </w:r>
      </w:hyperlink>
      <w:r w:rsidR="00907873" w:rsidRPr="00571BF2">
        <w:rPr>
          <w:rFonts w:eastAsia="Calibri"/>
          <w:sz w:val="28"/>
          <w:szCs w:val="28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</w:t>
      </w:r>
      <w:r w:rsidRPr="00571BF2">
        <w:rPr>
          <w:rFonts w:eastAsia="Calibri"/>
          <w:sz w:val="28"/>
          <w:szCs w:val="28"/>
        </w:rPr>
        <w:t>пункты</w:t>
      </w:r>
      <w:r w:rsidR="00907873" w:rsidRPr="00571BF2">
        <w:rPr>
          <w:rFonts w:eastAsia="Calibri"/>
          <w:sz w:val="28"/>
          <w:szCs w:val="28"/>
        </w:rPr>
        <w:t xml:space="preserve"> 9.27, 10.4 </w:t>
      </w:r>
      <w:r w:rsidR="00907873" w:rsidRPr="00571BF2">
        <w:rPr>
          <w:sz w:val="28"/>
          <w:szCs w:val="28"/>
          <w:lang w:eastAsia="ru-RU"/>
        </w:rPr>
        <w:t xml:space="preserve">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</w:t>
      </w:r>
      <w:r w:rsidR="00BB5125" w:rsidRPr="00571BF2">
        <w:rPr>
          <w:rFonts w:eastAsia="Calibri"/>
          <w:sz w:val="28"/>
          <w:szCs w:val="28"/>
        </w:rPr>
        <w:t>- несоответствие фактического меню</w:t>
      </w:r>
      <w:proofErr w:type="gramEnd"/>
      <w:r w:rsidR="00BB5125" w:rsidRPr="00571BF2">
        <w:rPr>
          <w:rFonts w:eastAsia="Calibri"/>
          <w:sz w:val="28"/>
          <w:szCs w:val="28"/>
        </w:rPr>
        <w:t xml:space="preserve"> </w:t>
      </w:r>
      <w:proofErr w:type="gramStart"/>
      <w:r w:rsidR="00BB5125" w:rsidRPr="00571BF2">
        <w:rPr>
          <w:rFonts w:eastAsia="Calibri"/>
          <w:sz w:val="28"/>
          <w:szCs w:val="28"/>
        </w:rPr>
        <w:t>примерному</w:t>
      </w:r>
      <w:proofErr w:type="gramEnd"/>
      <w:r w:rsidR="00BB5125" w:rsidRPr="00571BF2">
        <w:rPr>
          <w:rFonts w:eastAsia="Calibri"/>
          <w:sz w:val="28"/>
          <w:szCs w:val="28"/>
        </w:rPr>
        <w:t>, повторяемость блюд в течение 2-3 дней, наличие пищевых продуктов в рационе, которые не допускаются в питании детей.</w:t>
      </w:r>
    </w:p>
    <w:p w:rsidR="00BB5125" w:rsidRPr="00571BF2" w:rsidRDefault="00BB5125" w:rsidP="009375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1BF2">
        <w:rPr>
          <w:rFonts w:eastAsia="Calibri"/>
          <w:sz w:val="28"/>
          <w:szCs w:val="28"/>
        </w:rPr>
        <w:lastRenderedPageBreak/>
        <w:t>В целях недопущения нарушений санитарного законодательства руководителям образовательных и</w:t>
      </w:r>
      <w:r w:rsidR="004B1F2A" w:rsidRPr="00571BF2">
        <w:rPr>
          <w:rFonts w:eastAsia="Calibri"/>
          <w:sz w:val="28"/>
          <w:szCs w:val="28"/>
        </w:rPr>
        <w:t xml:space="preserve"> детских</w:t>
      </w:r>
      <w:r w:rsidRPr="00571BF2">
        <w:rPr>
          <w:rFonts w:eastAsia="Calibri"/>
          <w:sz w:val="28"/>
          <w:szCs w:val="28"/>
        </w:rPr>
        <w:t xml:space="preserve"> оздоровительных организаций необходимо принять меры по повышению уровня гигиенической подготовки и ответственности работников за соблюдение санитарно-эпидемиологических требований.</w:t>
      </w:r>
    </w:p>
    <w:p w:rsidR="00BB5125" w:rsidRPr="00571BF2" w:rsidRDefault="00BB5125" w:rsidP="00937508">
      <w:pPr>
        <w:rPr>
          <w:rFonts w:eastAsia="Calibri"/>
          <w:sz w:val="28"/>
          <w:szCs w:val="28"/>
        </w:rPr>
      </w:pPr>
    </w:p>
    <w:p w:rsidR="00BD4A95" w:rsidRPr="00571BF2" w:rsidRDefault="00BD4A95" w:rsidP="00937508">
      <w:pPr>
        <w:jc w:val="center"/>
        <w:rPr>
          <w:sz w:val="28"/>
          <w:szCs w:val="28"/>
        </w:rPr>
      </w:pPr>
      <w:r w:rsidRPr="00571BF2">
        <w:rPr>
          <w:sz w:val="28"/>
          <w:szCs w:val="28"/>
        </w:rPr>
        <w:t>НАДЗОР ПО КОММУНАЛЬНОЙ ГИГИЕНЕ</w:t>
      </w:r>
    </w:p>
    <w:p w:rsidR="00BD4A95" w:rsidRPr="00571BF2" w:rsidRDefault="00BD4A95" w:rsidP="00937508">
      <w:pPr>
        <w:jc w:val="both"/>
        <w:rPr>
          <w:sz w:val="28"/>
          <w:szCs w:val="28"/>
        </w:rPr>
      </w:pP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proofErr w:type="gramStart"/>
      <w:r w:rsidRPr="00571BF2">
        <w:rPr>
          <w:sz w:val="28"/>
          <w:szCs w:val="28"/>
        </w:rPr>
        <w:t>Наиболее типичными являются нарушения санитарно-эпидемиологических требований к эксплуатации жилых помещений и общественных помещений, зданий, сооружений (ст. 6.4 КоАП РФ);</w:t>
      </w:r>
      <w:r w:rsidRPr="00571BF2">
        <w:rPr>
          <w:sz w:val="28"/>
          <w:szCs w:val="28"/>
          <w:lang w:eastAsia="ru-RU"/>
        </w:rPr>
        <w:t xml:space="preserve"> </w:t>
      </w:r>
      <w:r w:rsidRPr="00571BF2">
        <w:rPr>
          <w:sz w:val="28"/>
          <w:szCs w:val="28"/>
        </w:rPr>
        <w:t>нарушение санитарно-эпидемиологических требований к питьевой воде, а также к питьевому и хозяйственно-бытовому водоснабжению (ст. 6.5 КоАП РФ); несоблюдение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потребления (ст. 8.2 КоАП РФ).</w:t>
      </w:r>
      <w:proofErr w:type="gramEnd"/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В результате осуществления Управлением мероприятий, направленных на реализацию поручений Правительства Российской Федерации, положений Федерального закона от 07.12.2011 № 416-ФЗ «О водоснабжении и водоотведении» выявляются нарушения: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 - пункт 1.4 СанПиН 2.1.4.1110-02 «Зоны санитарной охраны источников водоснабжения и водопроводов питьевого назначения» отсутствие проектов зон санитарной охраны питьевых водоисточников - отсутствие санитарно-эпидемиологических заключений на проекты зон санитарной охраны и сами водные объекты;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1.6 СанПиН 2.1.4.1110-02 «Зоны санитарной охраны источников водоснабжения и водопроводов питьевого назначения» отсутствие проектов зон санитарной охраны питьевых водоисточников не на всех источниках централизованного хозяйственно-питьевого водоснабжения организована зона санитарной охраны и соблюдается режим в ее поясах;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4.1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- не организован производственный лабораторный контроль качества питьевой воды, подаваемой населению;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1 статьи 12 Федерального закона от 07.12.2011 N 416-ФЗ "О водоснабжении и водоотведении" - не для всех систем централизованного водоснабжения определены гарантирующие (эксплуатирующие) организации;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 3.2.1.5 СанПиН 2.1.4.1110-02 «Зоны санитарной охраны источников водоснабжения и водопроводов питьевого назначения» -  отсутствие проектов зон санитарной охраны питьевых водоисточников </w:t>
      </w:r>
      <w:r w:rsidRPr="00571BF2">
        <w:rPr>
          <w:sz w:val="28"/>
          <w:szCs w:val="28"/>
        </w:rPr>
        <w:lastRenderedPageBreak/>
        <w:t>отсутствие на скважинах аппаратуры для систематического контроля объема добываемой питьевой воды;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статьи 18, 34 Федерального закона от 30.03.1999 N 52-ФЗ "О санитарно-эпидемиологическом благополучии населения" - к работам по обслуживанию водопроводных сетей и сооружений допускаются лица без прохождения периодических профилактических медицинских осмотров и гигиенического обучения.</w:t>
      </w:r>
    </w:p>
    <w:p w:rsidR="00656799" w:rsidRPr="00571BF2" w:rsidRDefault="00656799" w:rsidP="00571BF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При осуществлении федерального государственного санитарно-эпидемиологического надзора выявлялись нарушения санитарно-эпидемиологические требования к организациям, осуществляющим медицинскую деятельность (СанПиН 2.1.3.2630-10</w:t>
      </w:r>
      <w:r w:rsidR="00025AC5" w:rsidRPr="00571BF2">
        <w:rPr>
          <w:sz w:val="28"/>
          <w:szCs w:val="28"/>
        </w:rPr>
        <w:t xml:space="preserve"> </w:t>
      </w:r>
      <w:r w:rsidR="00025AC5" w:rsidRPr="00571BF2">
        <w:rPr>
          <w:rFonts w:eastAsiaTheme="minorHAnsi"/>
          <w:sz w:val="28"/>
          <w:szCs w:val="28"/>
          <w:lang w:eastAsia="en-US"/>
        </w:rPr>
        <w:t>"Санитарно-эпидемиологические требования к организациям, осуществляющим медицинскую деятельность"</w:t>
      </w:r>
      <w:r w:rsidRPr="00571BF2">
        <w:rPr>
          <w:sz w:val="28"/>
          <w:szCs w:val="28"/>
        </w:rPr>
        <w:t>):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 15.1 главы 1- к работам допускаются лица не прошедшие периодический медицинский осмотр в полном объеме;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пункты 6.4, 6.5 главы 1 - нарушения при эксплуатации систем вентиляции;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4.6 главы 1 - в местах установки раковин, а также оборудования, эксплуатация которого связана с возможным увлажнением стен и перегородок, не предусмотрена отделка последних керамической плиткой или другими влагостойкими материалами;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пункты 4.1, 4.2, 4.3 главы 1 - поверхность стен, полов и потолков помещений имеет дефекты отделки, т.е. поверхности потолков, стен не является устойчивой к воздействию моющих и дезинфицирующих средств;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5.4 главы 1 - отсутствие резервных источников горячего водоснабжения (водонагревателей);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5.6 главы 1 - помещения, требующие соблюдения особого режима и чистоты рук обслуживающего медперсонала не оборудованы умывальниками с установкой смесителей с локтевым (бесконтактным, педальным и прочим не кистевым) управлением.</w:t>
      </w:r>
    </w:p>
    <w:p w:rsidR="00656799" w:rsidRPr="00571BF2" w:rsidRDefault="00656799" w:rsidP="00025AC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BF2">
        <w:rPr>
          <w:color w:val="000000"/>
          <w:sz w:val="28"/>
          <w:szCs w:val="28"/>
        </w:rPr>
        <w:t>Продолжают выявляться</w:t>
      </w:r>
      <w:r w:rsidRPr="00571BF2">
        <w:rPr>
          <w:sz w:val="28"/>
          <w:szCs w:val="28"/>
        </w:rPr>
        <w:t xml:space="preserve"> санитарно-эпидемиологические требования к обращению с медицинскими отходами в организациях, осуществляющих медицинскую деятельность (СанПиН 2.1.7.2790-10</w:t>
      </w:r>
      <w:r w:rsidR="00025AC5" w:rsidRPr="00571BF2">
        <w:rPr>
          <w:sz w:val="28"/>
          <w:szCs w:val="28"/>
        </w:rPr>
        <w:t xml:space="preserve"> </w:t>
      </w:r>
      <w:r w:rsidR="00025AC5" w:rsidRPr="00571BF2">
        <w:rPr>
          <w:rFonts w:eastAsiaTheme="minorHAnsi"/>
          <w:sz w:val="28"/>
          <w:szCs w:val="28"/>
          <w:lang w:eastAsia="en-US"/>
        </w:rPr>
        <w:t>"Санитарно-эпидемиологические требования к обращению с медицинскими отходами"</w:t>
      </w:r>
      <w:r w:rsidRPr="00571BF2">
        <w:rPr>
          <w:sz w:val="28"/>
          <w:szCs w:val="28"/>
        </w:rPr>
        <w:t>):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пункты 3.2, 3.7 - не соблюдение требований к оформлению: инструкции, а также к схеме обращения с медицинскими отходами, нарушение сбора утилизации, дезинфекции медицинских отходов;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3.3 - допускается смешивание отходов различных классов в общей емкости;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 6.1 - допускается заполнение одноразовых контейнеров для острого инструментария более 3-х суток;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пункты 4.6, 4.11, 4.13, 4.14, 4.16, 4.19 - нарушение сбора, утилизации, дезинфекции медицинских отходов;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lastRenderedPageBreak/>
        <w:t xml:space="preserve">- пункты 9.1, 9.2, 9.2.1 - не организован производственный </w:t>
      </w:r>
      <w:proofErr w:type="gramStart"/>
      <w:r w:rsidRPr="00571BF2">
        <w:rPr>
          <w:sz w:val="28"/>
          <w:szCs w:val="28"/>
        </w:rPr>
        <w:t>контроль за</w:t>
      </w:r>
      <w:proofErr w:type="gramEnd"/>
      <w:r w:rsidRPr="00571BF2">
        <w:rPr>
          <w:sz w:val="28"/>
          <w:szCs w:val="28"/>
        </w:rPr>
        <w:t xml:space="preserve"> сбором,  временным хранением, обезвреживанием медицинских отходов.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4.3  -  к работе с медицинскими отходами допускаются лица, не прошедшие обязательный инструктаж по правилам безопасного обращения с отходами.</w:t>
      </w:r>
    </w:p>
    <w:p w:rsidR="00656799" w:rsidRPr="00571BF2" w:rsidRDefault="00656799" w:rsidP="00A0055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71BF2">
        <w:rPr>
          <w:sz w:val="28"/>
          <w:szCs w:val="28"/>
        </w:rPr>
        <w:t>В связи с вступлением в законную силу статьи 26.1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освобождены от планового надзора субъекты малого бизнеса, что не позволило запланировать проведение проверок организаций коммунально-бытового назначения, оказывающие парикмахерские и косметические услуги.</w:t>
      </w:r>
      <w:proofErr w:type="gramEnd"/>
      <w:r w:rsidRPr="00571BF2">
        <w:rPr>
          <w:sz w:val="28"/>
          <w:szCs w:val="28"/>
        </w:rPr>
        <w:t xml:space="preserve">  </w:t>
      </w:r>
      <w:proofErr w:type="gramStart"/>
      <w:r w:rsidRPr="00571BF2">
        <w:rPr>
          <w:sz w:val="28"/>
          <w:szCs w:val="28"/>
        </w:rPr>
        <w:t>Вместе с тем, в ходе осуществления внепланового контроля выявляются нарушения санитарно-эпидемиологических требований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 (СанПиН 2.1.2.2631-10</w:t>
      </w:r>
      <w:r w:rsidR="00A00553" w:rsidRPr="00571BF2">
        <w:rPr>
          <w:sz w:val="28"/>
          <w:szCs w:val="28"/>
        </w:rPr>
        <w:t xml:space="preserve"> «</w:t>
      </w:r>
      <w:r w:rsidR="00A00553" w:rsidRPr="00571BF2">
        <w:rPr>
          <w:rFonts w:eastAsiaTheme="minorHAnsi"/>
          <w:sz w:val="28"/>
          <w:szCs w:val="28"/>
          <w:lang w:eastAsia="en-US"/>
        </w:rPr>
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</w:t>
      </w:r>
      <w:proofErr w:type="gramEnd"/>
      <w:r w:rsidR="00A00553" w:rsidRPr="00571BF2">
        <w:rPr>
          <w:rFonts w:eastAsiaTheme="minorHAnsi"/>
          <w:sz w:val="28"/>
          <w:szCs w:val="28"/>
          <w:lang w:eastAsia="en-US"/>
        </w:rPr>
        <w:t xml:space="preserve"> Санитарно-эпидемиологические правила и нормы"</w:t>
      </w:r>
      <w:r w:rsidRPr="00571BF2">
        <w:rPr>
          <w:sz w:val="28"/>
          <w:szCs w:val="28"/>
        </w:rPr>
        <w:t>):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пункты 9.16, 9.17, 9.23, 9.24 - несоблюдение режимов дезинфекции инструментов для оказания парикмахерских услуг, услуг по маникюру и педикюру,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 9.22 - несоблюдение проведения профилактической дезинфекции, предстерилизационной очистки и стерилизации инструментов;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 9.10 - несоблюдение требований к хранению чистого и грязного белья;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пункты 9.7, 9.30 - отсутствие педикулицидного средства,  медицинской аптечки;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9.29 - к работе допускаются лица не прошедшие периодический  медицинский осмотр.</w:t>
      </w:r>
    </w:p>
    <w:p w:rsidR="00656799" w:rsidRPr="00571BF2" w:rsidRDefault="00656799" w:rsidP="00A0055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71BF2">
        <w:rPr>
          <w:sz w:val="28"/>
          <w:szCs w:val="28"/>
        </w:rPr>
        <w:t xml:space="preserve">В ходе осуществления внепланового контроля организаций </w:t>
      </w:r>
      <w:r w:rsidRPr="00571BF2">
        <w:rPr>
          <w:sz w:val="28"/>
          <w:szCs w:val="28"/>
          <w:shd w:val="clear" w:color="auto" w:fill="FFFFFF"/>
        </w:rPr>
        <w:t>созданных для управления и/или эксплуатации, технического и санитарного содержания многоквартирных домов (управляющий компаний)</w:t>
      </w:r>
      <w:r w:rsidRPr="00571BF2">
        <w:rPr>
          <w:sz w:val="28"/>
          <w:szCs w:val="28"/>
        </w:rPr>
        <w:t xml:space="preserve"> выявляются несоблюдение требований к условиям проживания в жилых здания и помещениях (СанПиН 2.1.2.2645-10</w:t>
      </w:r>
      <w:r w:rsidR="00A00553" w:rsidRPr="00571BF2">
        <w:rPr>
          <w:sz w:val="28"/>
          <w:szCs w:val="28"/>
        </w:rPr>
        <w:t xml:space="preserve"> </w:t>
      </w:r>
      <w:r w:rsidR="00A00553" w:rsidRPr="00571BF2">
        <w:rPr>
          <w:rFonts w:eastAsiaTheme="minorHAnsi"/>
          <w:sz w:val="28"/>
          <w:szCs w:val="28"/>
          <w:lang w:eastAsia="en-US"/>
        </w:rPr>
        <w:t>Санитарно-эпидемиологические требования к условиям проживания в жилых зданиях и помещениях</w:t>
      </w:r>
      <w:r w:rsidRPr="00571BF2">
        <w:rPr>
          <w:sz w:val="28"/>
          <w:szCs w:val="28"/>
        </w:rPr>
        <w:t>):</w:t>
      </w:r>
      <w:proofErr w:type="gramEnd"/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9.1 - затопление подвала жилого дома сточной или водопроводной водой;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пункт 9.2 - наличие в подвале, в местах общего пользования жилого дома насекомых-переносчиков инфекционных заболеваний (комары, тараканы, блохи);</w:t>
      </w:r>
    </w:p>
    <w:p w:rsidR="00656799" w:rsidRPr="00571BF2" w:rsidRDefault="00656799" w:rsidP="0065679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пункт </w:t>
      </w:r>
      <w:r w:rsidRPr="00571BF2">
        <w:rPr>
          <w:sz w:val="28"/>
          <w:szCs w:val="28"/>
          <w:lang w:eastAsia="ru-RU"/>
        </w:rPr>
        <w:t xml:space="preserve">8.1.2 - </w:t>
      </w:r>
      <w:r w:rsidRPr="00571BF2">
        <w:rPr>
          <w:sz w:val="28"/>
          <w:szCs w:val="28"/>
        </w:rPr>
        <w:t>несоответствие качества питьевой воды в системе централизованного водоснабжения.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lastRenderedPageBreak/>
        <w:t xml:space="preserve">Управлением продолжена работа по осуществлению комплекса мероприятий, направленных на реализацию государственной политики по снижению масштабов злоупотребления алкоголем. В целях предотвращения причинения вреда жизни и здоровью граждан, а также в рамках реализации полномочий по </w:t>
      </w:r>
      <w:proofErr w:type="gramStart"/>
      <w:r w:rsidRPr="00571BF2">
        <w:rPr>
          <w:sz w:val="28"/>
          <w:szCs w:val="28"/>
        </w:rPr>
        <w:t>контролю за</w:t>
      </w:r>
      <w:proofErr w:type="gramEnd"/>
      <w:r w:rsidRPr="00571BF2">
        <w:rPr>
          <w:sz w:val="28"/>
          <w:szCs w:val="28"/>
        </w:rPr>
        <w:t xml:space="preserve"> оборотом легальной алкогольной и спиртосодержащей продукции и во исполнение поручений Председателя Правительства Российской Федерации Главным государственным санитарным врачом Российской Федерации изданы 4 постановления "О приостановлении розничной торговли спиртосодержащей непищевой продукцией".  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Главным государственным врачом Российской Федерации  издано постановление от 06.07.2017 № 96 «О приостановке розничной торговли спиртосодержащей непищевой продукцией, спиртосодержащими пищевыми добавками и ароматизаторами» вступившее в силу с 12.07.2017г. (зарегистрировано в Минюсте 11.07.2017г.).   </w:t>
      </w:r>
    </w:p>
    <w:p w:rsidR="00656799" w:rsidRPr="00571BF2" w:rsidRDefault="00656799" w:rsidP="00656799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В рамках </w:t>
      </w:r>
      <w:proofErr w:type="gramStart"/>
      <w:r w:rsidRPr="00571BF2">
        <w:rPr>
          <w:sz w:val="28"/>
          <w:szCs w:val="28"/>
        </w:rPr>
        <w:t>контроля за</w:t>
      </w:r>
      <w:proofErr w:type="gramEnd"/>
      <w:r w:rsidRPr="00571BF2">
        <w:rPr>
          <w:sz w:val="28"/>
          <w:szCs w:val="28"/>
        </w:rPr>
        <w:t xml:space="preserve"> оборотом спиртосодержащей непищевой жидкости специалистами Управления совместно с органами УМВД России по Оренбургской области проведены проверки 83 субъектов. Снято с реализации 735 ед. продукции общим объемом более </w:t>
      </w:r>
      <w:smartTag w:uri="urn:schemas-microsoft-com:office:smarttags" w:element="metricconverter">
        <w:smartTagPr>
          <w:attr w:name="ProductID" w:val="2140 литров"/>
        </w:smartTagPr>
        <w:r w:rsidRPr="00571BF2">
          <w:rPr>
            <w:sz w:val="28"/>
            <w:szCs w:val="28"/>
          </w:rPr>
          <w:t>2140 литров</w:t>
        </w:r>
      </w:smartTag>
      <w:r w:rsidRPr="00571BF2">
        <w:rPr>
          <w:sz w:val="28"/>
          <w:szCs w:val="28"/>
        </w:rPr>
        <w:t>. Продукция снята с реализации, составлены протоколы изъятия товара.</w:t>
      </w:r>
    </w:p>
    <w:p w:rsidR="00B6714E" w:rsidRPr="00571BF2" w:rsidRDefault="00B6714E" w:rsidP="00937508">
      <w:pPr>
        <w:jc w:val="center"/>
        <w:rPr>
          <w:color w:val="000000"/>
          <w:sz w:val="28"/>
          <w:szCs w:val="28"/>
          <w:lang w:eastAsia="ru-RU"/>
        </w:rPr>
      </w:pPr>
    </w:p>
    <w:p w:rsidR="00797042" w:rsidRPr="00571BF2" w:rsidRDefault="00797042" w:rsidP="00797042">
      <w:pPr>
        <w:jc w:val="center"/>
        <w:rPr>
          <w:color w:val="000000"/>
          <w:sz w:val="28"/>
          <w:szCs w:val="28"/>
          <w:lang w:eastAsia="ru-RU"/>
        </w:rPr>
      </w:pPr>
      <w:r w:rsidRPr="00571BF2">
        <w:rPr>
          <w:color w:val="000000"/>
          <w:sz w:val="28"/>
          <w:szCs w:val="28"/>
          <w:lang w:eastAsia="ru-RU"/>
        </w:rPr>
        <w:t>НАДЗОР ЗА УСЛОВИЯМИ ТРУДА И РАДИАЦИОННОЙ БЕЗОПАСНОСТИ</w:t>
      </w:r>
    </w:p>
    <w:p w:rsidR="00797042" w:rsidRPr="00571BF2" w:rsidRDefault="00797042" w:rsidP="00797042">
      <w:pPr>
        <w:jc w:val="both"/>
        <w:rPr>
          <w:color w:val="000000"/>
          <w:sz w:val="28"/>
          <w:szCs w:val="28"/>
          <w:lang w:eastAsia="ru-RU"/>
        </w:rPr>
      </w:pP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Типичные нарушения по промышленным объектам: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Пункты 2.1, 2.5, СП 1.1.1058-01 «Организация и проведение производственного </w:t>
      </w:r>
      <w:proofErr w:type="gramStart"/>
      <w:r w:rsidRPr="00571BF2">
        <w:rPr>
          <w:sz w:val="28"/>
          <w:szCs w:val="28"/>
        </w:rPr>
        <w:t>контроля за</w:t>
      </w:r>
      <w:proofErr w:type="gramEnd"/>
      <w:r w:rsidRPr="00571BF2">
        <w:rPr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 - производственный контроль за вредными факторами производственной среды на рабочих местах не проводится, что является нарушениями требований;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пункт 2.13 </w:t>
      </w:r>
      <w:r w:rsidRPr="00571BF2">
        <w:rPr>
          <w:spacing w:val="1"/>
          <w:sz w:val="28"/>
          <w:szCs w:val="28"/>
        </w:rPr>
        <w:t xml:space="preserve">СП </w:t>
      </w:r>
      <w:r w:rsidRPr="00571BF2">
        <w:rPr>
          <w:sz w:val="28"/>
          <w:szCs w:val="28"/>
        </w:rPr>
        <w:t xml:space="preserve">2.2.2.1327-03 «Гигиенические требования к организации технологических процессов, </w:t>
      </w:r>
      <w:r w:rsidRPr="00571BF2">
        <w:rPr>
          <w:spacing w:val="2"/>
          <w:sz w:val="28"/>
          <w:szCs w:val="28"/>
        </w:rPr>
        <w:t xml:space="preserve">производственному оборудованию и рабочему инструменту» </w:t>
      </w:r>
      <w:r w:rsidRPr="00571BF2">
        <w:rPr>
          <w:sz w:val="28"/>
          <w:szCs w:val="28"/>
        </w:rPr>
        <w:t>- прием на работу во вредные условия труда осуществляется без предварительных медицинских осмотров,  что является нарушением  требований;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пункт 2.13 </w:t>
      </w:r>
      <w:r w:rsidRPr="00571BF2">
        <w:rPr>
          <w:spacing w:val="1"/>
          <w:sz w:val="28"/>
          <w:szCs w:val="28"/>
        </w:rPr>
        <w:t xml:space="preserve">СП </w:t>
      </w:r>
      <w:r w:rsidRPr="00571BF2">
        <w:rPr>
          <w:sz w:val="28"/>
          <w:szCs w:val="28"/>
        </w:rPr>
        <w:t xml:space="preserve">2.2.2.1327-03 «Гигиенические требования к организации технологических процессов, </w:t>
      </w:r>
      <w:r w:rsidRPr="00571BF2">
        <w:rPr>
          <w:spacing w:val="2"/>
          <w:sz w:val="28"/>
          <w:szCs w:val="28"/>
        </w:rPr>
        <w:t>производственному оборудованию и рабочему инструменту»</w:t>
      </w:r>
      <w:r w:rsidR="00571BF2">
        <w:rPr>
          <w:spacing w:val="2"/>
          <w:sz w:val="28"/>
          <w:szCs w:val="28"/>
        </w:rPr>
        <w:t xml:space="preserve"> </w:t>
      </w:r>
      <w:r w:rsidRPr="00571BF2">
        <w:rPr>
          <w:sz w:val="28"/>
          <w:szCs w:val="28"/>
        </w:rPr>
        <w:t>- не проводятся  периодические  медицинские осмотры, работающих во вредных условиях труда, что является нарушением требований;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пункт 2.11 </w:t>
      </w:r>
      <w:r w:rsidRPr="00571BF2">
        <w:rPr>
          <w:spacing w:val="1"/>
          <w:sz w:val="28"/>
          <w:szCs w:val="28"/>
        </w:rPr>
        <w:t xml:space="preserve">СП </w:t>
      </w:r>
      <w:r w:rsidRPr="00571BF2">
        <w:rPr>
          <w:sz w:val="28"/>
          <w:szCs w:val="28"/>
        </w:rPr>
        <w:t xml:space="preserve">2.2.2.1327-03 «Гигиенические требования к организации технологических процессов, </w:t>
      </w:r>
      <w:r w:rsidRPr="00571BF2">
        <w:rPr>
          <w:spacing w:val="2"/>
          <w:sz w:val="28"/>
          <w:szCs w:val="28"/>
        </w:rPr>
        <w:t xml:space="preserve">производственному оборудованию и рабочему инструменту» </w:t>
      </w:r>
      <w:r w:rsidRPr="00571BF2">
        <w:rPr>
          <w:sz w:val="28"/>
          <w:szCs w:val="28"/>
        </w:rPr>
        <w:t xml:space="preserve">- не в полном объеме обеспеченность работников средств </w:t>
      </w:r>
      <w:r w:rsidRPr="00571BF2">
        <w:rPr>
          <w:sz w:val="28"/>
          <w:szCs w:val="28"/>
        </w:rPr>
        <w:lastRenderedPageBreak/>
        <w:t xml:space="preserve">индивидуальной защиты (СИЗ) и </w:t>
      </w:r>
      <w:proofErr w:type="spellStart"/>
      <w:r w:rsidRPr="00571BF2">
        <w:rPr>
          <w:sz w:val="28"/>
          <w:szCs w:val="28"/>
        </w:rPr>
        <w:t>спец</w:t>
      </w:r>
      <w:proofErr w:type="gramStart"/>
      <w:r w:rsidRPr="00571BF2">
        <w:rPr>
          <w:sz w:val="28"/>
          <w:szCs w:val="28"/>
        </w:rPr>
        <w:t>.о</w:t>
      </w:r>
      <w:proofErr w:type="gramEnd"/>
      <w:r w:rsidRPr="00571BF2">
        <w:rPr>
          <w:sz w:val="28"/>
          <w:szCs w:val="28"/>
        </w:rPr>
        <w:t>дежой</w:t>
      </w:r>
      <w:proofErr w:type="spellEnd"/>
      <w:r w:rsidRPr="00571BF2">
        <w:rPr>
          <w:sz w:val="28"/>
          <w:szCs w:val="28"/>
        </w:rPr>
        <w:t>, отсутствие контроля за их использованием, что является нарушением требований;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пункт 10.7 СП 2.2.1.1312-03 «Гигиенические требования к проектированию вновь строящихся и реконструируемых промышленных предприятий» - отсутствие систем местного освещения на рабочих местах, что является нарушением  требований;</w:t>
      </w:r>
    </w:p>
    <w:p w:rsidR="00797042" w:rsidRPr="00571BF2" w:rsidRDefault="00797042" w:rsidP="00797042">
      <w:pPr>
        <w:ind w:firstLine="709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пункт 10.4  СанПиН 2.2.2/2.4.1340-03 «Гигиенические требования к персональным электронно-вычислительным машинам и организации работы» - отсутствие стульев с механизмом регулировки высоты и угла наклона спинки сидения, обеспечивающих свободную рабочую позу пользователей ПЭВМ, что является нарушением требований; 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пункт 5.7 СП 2.2.1.1312-03 «Гигиенические требования к проектированию вновь строящихся и реконструируемых промышленных предприятий» - отсутствуют </w:t>
      </w:r>
      <w:proofErr w:type="spellStart"/>
      <w:r w:rsidRPr="00571BF2">
        <w:rPr>
          <w:sz w:val="28"/>
          <w:szCs w:val="28"/>
        </w:rPr>
        <w:t>электрополотенца</w:t>
      </w:r>
      <w:proofErr w:type="spellEnd"/>
      <w:r w:rsidRPr="00571BF2">
        <w:rPr>
          <w:sz w:val="28"/>
          <w:szCs w:val="28"/>
        </w:rPr>
        <w:t xml:space="preserve"> в помещении тамбуров санузлов производственных помещений, что является нарушением  требований;</w:t>
      </w:r>
    </w:p>
    <w:p w:rsidR="00797042" w:rsidRPr="00571BF2" w:rsidRDefault="00797042" w:rsidP="00797042">
      <w:pPr>
        <w:spacing w:before="120"/>
        <w:ind w:firstLine="720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пункт  2.2 СанПиН 2.2.1/2.1.1.1200-03 «Санитарно-защитные зоны и санитарная классификация предприятий, сооружений и иных объектов» - отсутствуют документы, подтверждающие утверждение установленной (окончательной) санитарно-защитной зоны для промышленных объектов, что является нарушением требований.</w:t>
      </w:r>
    </w:p>
    <w:p w:rsidR="00A00553" w:rsidRPr="00571BF2" w:rsidRDefault="00A00553" w:rsidP="00797042">
      <w:pPr>
        <w:spacing w:before="120"/>
        <w:ind w:firstLine="720"/>
        <w:jc w:val="both"/>
        <w:rPr>
          <w:sz w:val="28"/>
          <w:szCs w:val="28"/>
        </w:rPr>
      </w:pPr>
    </w:p>
    <w:p w:rsidR="00797042" w:rsidRPr="00571BF2" w:rsidRDefault="00797042" w:rsidP="00797042">
      <w:pPr>
        <w:jc w:val="center"/>
        <w:rPr>
          <w:sz w:val="28"/>
          <w:szCs w:val="28"/>
        </w:rPr>
      </w:pPr>
      <w:r w:rsidRPr="00571BF2">
        <w:rPr>
          <w:sz w:val="28"/>
          <w:szCs w:val="28"/>
        </w:rPr>
        <w:t>РАДИАЦИОННАЯ БЕЗОПАСНОСТЬ</w:t>
      </w:r>
    </w:p>
    <w:p w:rsidR="00797042" w:rsidRPr="00571BF2" w:rsidRDefault="00797042" w:rsidP="00797042">
      <w:pPr>
        <w:jc w:val="center"/>
        <w:rPr>
          <w:sz w:val="28"/>
          <w:szCs w:val="28"/>
        </w:rPr>
      </w:pP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Наиболее часто выявляемые нарушения радиационной безопасности в лечебно-профилактических организациях: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пункт 3.6 СанПиН 2.6.1.1192-03 «Гигиенические требования к устройству и эксплуатации рентгеновских кабинетов, аппаратов и проведению рентгенологических исследований» - при введении в эксплуатацию нового рентгеновского аппарата администрация ЛПО не обеспечивает получение нового санитарно-эпидемиологического заключения на условия работы с источниками ионизирующего излучения, что является нарушениями требований;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пункт 3.1.6 СП 2.6.1.2612-10 «Основные санитарные правила обеспечения радиационной безопасности (ОСПОРБ 99/2010)» - не устанавливается и не согласовывается с Управлением категория радиационного объекта, что является нарушением требований;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пункт 4 Приложения 7 СанПиН 2.6.1.1192-03 «Гигиенические требования к устройству и эксплуатации рентгеновских кабинетов, аппаратов и проведению рентгенологических исследований» - отсутствуют акты проверки эффективности вентиляции в рентгеновских кабинетах, что является нарушениями требований;</w:t>
      </w:r>
    </w:p>
    <w:p w:rsidR="00797042" w:rsidRPr="00571BF2" w:rsidRDefault="00797042" w:rsidP="00797042">
      <w:pPr>
        <w:ind w:firstLine="708"/>
        <w:jc w:val="both"/>
      </w:pPr>
      <w:r w:rsidRPr="00571BF2">
        <w:rPr>
          <w:sz w:val="28"/>
          <w:szCs w:val="28"/>
        </w:rPr>
        <w:t xml:space="preserve">пункты 2.10, 8.4.4 СанПиН 2.6.1.1192-03 «Гигиенические требования к устройству и эксплуатации рентгеновских кабинетов, аппаратов и </w:t>
      </w:r>
      <w:r w:rsidRPr="00571BF2">
        <w:rPr>
          <w:sz w:val="28"/>
          <w:szCs w:val="28"/>
        </w:rPr>
        <w:lastRenderedPageBreak/>
        <w:t>проведению рентгенологических исследований» - не проводится подготовка (обучение) по вопросам обеспечения радиационной безопасности лиц, ответственных за радиационную безопасность, что является нарушениями требований;</w:t>
      </w:r>
      <w:r w:rsidRPr="00571BF2">
        <w:t xml:space="preserve"> </w:t>
      </w:r>
    </w:p>
    <w:p w:rsidR="00797042" w:rsidRPr="00571BF2" w:rsidRDefault="00797042" w:rsidP="00797042">
      <w:pPr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пункты 1.7.1, 1.7.2. СП 2.6.1.2612-10 «Основные санитарные правила обеспечения радиационной безопасности (ОСПОРБ 99/2010)» - на</w:t>
      </w:r>
      <w:r w:rsidRPr="00571BF2">
        <w:t xml:space="preserve"> </w:t>
      </w:r>
      <w:r w:rsidRPr="00571BF2">
        <w:rPr>
          <w:sz w:val="28"/>
          <w:szCs w:val="28"/>
        </w:rPr>
        <w:t xml:space="preserve"> промышленных предприятиях отсутствуют санитарно-эпидемиологические заключения на условия работы с источниками ионизирующего излучения (генерирующими), мощностью амбивалентного эквивалента дозы, менее 1,0 </w:t>
      </w:r>
      <w:proofErr w:type="spellStart"/>
      <w:r w:rsidRPr="00571BF2">
        <w:rPr>
          <w:sz w:val="28"/>
          <w:szCs w:val="28"/>
        </w:rPr>
        <w:t>мкЗв</w:t>
      </w:r>
      <w:proofErr w:type="spellEnd"/>
      <w:r w:rsidRPr="00571BF2">
        <w:rPr>
          <w:sz w:val="28"/>
          <w:szCs w:val="28"/>
        </w:rPr>
        <w:t>/час.</w:t>
      </w:r>
    </w:p>
    <w:p w:rsidR="00797042" w:rsidRPr="00571BF2" w:rsidRDefault="00797042" w:rsidP="00797042"/>
    <w:p w:rsidR="00BD4A95" w:rsidRPr="00571BF2" w:rsidRDefault="00BD4A95" w:rsidP="00937508">
      <w:pPr>
        <w:jc w:val="center"/>
        <w:rPr>
          <w:sz w:val="28"/>
          <w:szCs w:val="28"/>
        </w:rPr>
      </w:pPr>
      <w:r w:rsidRPr="00571BF2">
        <w:rPr>
          <w:sz w:val="28"/>
          <w:szCs w:val="28"/>
        </w:rPr>
        <w:t>ЭПИДЕМИОЛОГИЧЕСКИЙ НАДЗОР</w:t>
      </w:r>
    </w:p>
    <w:p w:rsidR="00452760" w:rsidRPr="00571BF2" w:rsidRDefault="00452760" w:rsidP="00F62F78">
      <w:pPr>
        <w:jc w:val="center"/>
        <w:rPr>
          <w:sz w:val="28"/>
          <w:szCs w:val="28"/>
        </w:rPr>
      </w:pP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Информация о нормативных правовых актах, которые чаще всего нарушаются: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СанПиН 2.1.3.2630-10 «Санитарно-эпидемиологические требования к организациям, осуществляющим медицинскую деятельность»;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СП 3.5.1378-03 «Санитарно-эпидемиологические требования к организации и осуществлению дезинфекционной деятельности»;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СП 3.3.2.3332-16 «Условия транспортирования и хранения  иммунобиологических лекарственных препаратов»;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СП 3.3.2367-08 «Организация иммунопрофилактики инфекционных болезней»;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СП 3.1.958-00 «Профилактика вирусных гепатитов. Общие требования к эпидемиологическому надзору за вирусными гепатитами».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Основные  нарушения, выявленные при проверке  государственных учреждений здравоохранения: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СанПиН 2.1.3.2630-10 «Санитарно-эпидемиологические требования к организациям, осуществляющим медицинскую деятельность»: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907873" w:rsidRPr="00571BF2">
        <w:rPr>
          <w:sz w:val="28"/>
          <w:szCs w:val="28"/>
        </w:rPr>
        <w:t xml:space="preserve">  2.34 главы 2  - у</w:t>
      </w:r>
      <w:r w:rsidR="00FF2C0C" w:rsidRPr="00571BF2">
        <w:rPr>
          <w:sz w:val="28"/>
          <w:szCs w:val="28"/>
        </w:rPr>
        <w:t>чет  стерилизации изделий медицинского назначения</w:t>
      </w:r>
      <w:r w:rsidR="0066639C" w:rsidRPr="00571BF2">
        <w:rPr>
          <w:sz w:val="28"/>
          <w:szCs w:val="28"/>
        </w:rPr>
        <w:t xml:space="preserve"> не</w:t>
      </w:r>
      <w:r w:rsidR="00FF2C0C" w:rsidRPr="00571BF2">
        <w:rPr>
          <w:sz w:val="28"/>
          <w:szCs w:val="28"/>
        </w:rPr>
        <w:t xml:space="preserve"> ведется, что не позволяет оценить достаточность стерильного инструментария и материала для обеспечения инфекционной безопасности проводимых манипуляций).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907873" w:rsidRPr="00571BF2">
        <w:rPr>
          <w:sz w:val="28"/>
          <w:szCs w:val="28"/>
        </w:rPr>
        <w:t xml:space="preserve"> 3.4 главы 2 - н</w:t>
      </w:r>
      <w:r w:rsidR="00FF2C0C" w:rsidRPr="00571BF2">
        <w:rPr>
          <w:sz w:val="28"/>
          <w:szCs w:val="28"/>
        </w:rPr>
        <w:t>е обеспечиваются критерии качества проведения стерилизационных мероприятий – нестандартные результаты смывов с изделий медицинского назначения на стерильность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907873" w:rsidRPr="00571BF2">
        <w:rPr>
          <w:sz w:val="28"/>
          <w:szCs w:val="28"/>
        </w:rPr>
        <w:t xml:space="preserve"> 12.2. главы 1 - н</w:t>
      </w:r>
      <w:r w:rsidR="00FF2C0C" w:rsidRPr="00571BF2">
        <w:rPr>
          <w:sz w:val="28"/>
          <w:szCs w:val="28"/>
        </w:rPr>
        <w:t xml:space="preserve">е организовано обучение  и  не проводится контроль </w:t>
      </w:r>
      <w:proofErr w:type="gramStart"/>
      <w:r w:rsidR="00FF2C0C" w:rsidRPr="00571BF2">
        <w:rPr>
          <w:sz w:val="28"/>
          <w:szCs w:val="28"/>
        </w:rPr>
        <w:t>выполнения требований гигиены рук медицинского персонала</w:t>
      </w:r>
      <w:proofErr w:type="gramEnd"/>
      <w:r w:rsidR="00FF2C0C" w:rsidRPr="00571BF2">
        <w:rPr>
          <w:sz w:val="28"/>
          <w:szCs w:val="28"/>
        </w:rPr>
        <w:t xml:space="preserve"> в части  обеспечения условий для достижения эффективного мытья и обеззараживания рук медицинских работников (длинные, накрашенные лаком ногти, кольцо), персонал не владеет техникой гигиенической обработки рук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907873" w:rsidRPr="00571BF2">
        <w:rPr>
          <w:sz w:val="28"/>
          <w:szCs w:val="28"/>
        </w:rPr>
        <w:t xml:space="preserve"> 1.10 главы 2 - н</w:t>
      </w:r>
      <w:r w:rsidR="00FF2C0C" w:rsidRPr="00571BF2">
        <w:rPr>
          <w:sz w:val="28"/>
          <w:szCs w:val="28"/>
        </w:rPr>
        <w:t>е проведен расчет потребности в используемых дезинфицирующих средствах, что  не позволяет обеспечить наличие месячного запаса дезинфицирующих средств.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lastRenderedPageBreak/>
        <w:t>СП 3.3.2.3332-16 «Условия транспортирования и хранения  иммунобиологических лекарственных препаратов»: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985DB8" w:rsidRPr="00571BF2">
        <w:rPr>
          <w:sz w:val="28"/>
          <w:szCs w:val="28"/>
        </w:rPr>
        <w:t xml:space="preserve"> 6.22 - о</w:t>
      </w:r>
      <w:r w:rsidR="00FF2C0C" w:rsidRPr="00571BF2">
        <w:rPr>
          <w:sz w:val="28"/>
          <w:szCs w:val="28"/>
        </w:rPr>
        <w:t xml:space="preserve">тсутствуют </w:t>
      </w:r>
      <w:proofErr w:type="spellStart"/>
      <w:r w:rsidR="00FF2C0C" w:rsidRPr="00571BF2">
        <w:rPr>
          <w:sz w:val="28"/>
          <w:szCs w:val="28"/>
        </w:rPr>
        <w:t>термоиндикаторы</w:t>
      </w:r>
      <w:proofErr w:type="spellEnd"/>
      <w:r w:rsidR="00FF2C0C" w:rsidRPr="00571BF2">
        <w:rPr>
          <w:sz w:val="28"/>
          <w:szCs w:val="28"/>
        </w:rPr>
        <w:t xml:space="preserve"> в холодильнике для хранения иммунобиологических  лекарственных п</w:t>
      </w:r>
      <w:r w:rsidR="00985DB8" w:rsidRPr="00571BF2">
        <w:rPr>
          <w:sz w:val="28"/>
          <w:szCs w:val="28"/>
        </w:rPr>
        <w:t>репаратов прививочного кабинета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пункты</w:t>
      </w:r>
      <w:r w:rsidR="00985DB8" w:rsidRPr="00571BF2">
        <w:rPr>
          <w:sz w:val="28"/>
          <w:szCs w:val="28"/>
        </w:rPr>
        <w:t xml:space="preserve"> 7.24., п. 8.12.3 - н</w:t>
      </w:r>
      <w:r w:rsidR="00FF2C0C" w:rsidRPr="00571BF2">
        <w:rPr>
          <w:sz w:val="28"/>
          <w:szCs w:val="28"/>
        </w:rPr>
        <w:t>е по утвержденной форме (приложение 2  к СП 3.3.2.3332-16) ведется журнал контроля температурного режима в холодильнике для хранения вакцины прививочного кабинета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985DB8" w:rsidRPr="00571BF2">
        <w:rPr>
          <w:sz w:val="28"/>
          <w:szCs w:val="28"/>
        </w:rPr>
        <w:t xml:space="preserve"> 8.12.3 - н</w:t>
      </w:r>
      <w:r w:rsidR="00FF2C0C" w:rsidRPr="00571BF2">
        <w:rPr>
          <w:sz w:val="28"/>
          <w:szCs w:val="28"/>
        </w:rPr>
        <w:t>е по утвержденной форме (приложение 3  к СП 3.3.2.3332-16) ведется журнал учета движения иммунобиологических лекарственных препаратов  в прививочном кабинете</w:t>
      </w:r>
      <w:r w:rsidR="00985DB8" w:rsidRPr="00571BF2">
        <w:rPr>
          <w:sz w:val="28"/>
          <w:szCs w:val="28"/>
        </w:rPr>
        <w:t>.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t>Основные нарушения, выявленные при проверке  частных  учреждений здравоохранения: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  <w:lang w:eastAsia="ru-RU"/>
        </w:rPr>
      </w:pPr>
      <w:r w:rsidRPr="00571BF2">
        <w:rPr>
          <w:sz w:val="28"/>
          <w:szCs w:val="28"/>
        </w:rPr>
        <w:t>СанПиН  2.1.3.2630-10 «Санитарно-эпидемиологические требования к организациям, осуществляющим медицинскую деятельность»: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14594C" w:rsidRPr="00571BF2">
        <w:rPr>
          <w:sz w:val="28"/>
          <w:szCs w:val="28"/>
        </w:rPr>
        <w:t xml:space="preserve"> 1.15 главы 1 - н</w:t>
      </w:r>
      <w:r w:rsidR="00FF2C0C" w:rsidRPr="00571BF2">
        <w:rPr>
          <w:sz w:val="28"/>
          <w:szCs w:val="28"/>
        </w:rPr>
        <w:t xml:space="preserve">е обеспечен </w:t>
      </w:r>
      <w:proofErr w:type="gramStart"/>
      <w:r w:rsidR="00FF2C0C" w:rsidRPr="00571BF2">
        <w:rPr>
          <w:sz w:val="28"/>
          <w:szCs w:val="28"/>
        </w:rPr>
        <w:t>контроль за</w:t>
      </w:r>
      <w:proofErr w:type="gramEnd"/>
      <w:r w:rsidR="00FF2C0C" w:rsidRPr="00571BF2">
        <w:rPr>
          <w:sz w:val="28"/>
          <w:szCs w:val="28"/>
        </w:rPr>
        <w:t xml:space="preserve"> проведением иммунизации персонала в соответствии с Национальным  календарем профилактических прививок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14594C" w:rsidRPr="00571BF2">
        <w:rPr>
          <w:sz w:val="28"/>
          <w:szCs w:val="28"/>
        </w:rPr>
        <w:t xml:space="preserve"> 11.3 главы 1, п. 1.11 главы 2 - на</w:t>
      </w:r>
      <w:r w:rsidR="00FF2C0C" w:rsidRPr="00571BF2">
        <w:rPr>
          <w:sz w:val="28"/>
          <w:szCs w:val="28"/>
        </w:rPr>
        <w:t xml:space="preserve"> емкостях с рабочими растворами дезинфицирующих средств отсутствуют надписи или этикетки с указанием даты приготовления и предельного срока годности раствора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14594C" w:rsidRPr="00571BF2">
        <w:rPr>
          <w:sz w:val="28"/>
          <w:szCs w:val="28"/>
        </w:rPr>
        <w:t xml:space="preserve"> 11.12 главы 1 - н</w:t>
      </w:r>
      <w:r w:rsidR="00FF2C0C" w:rsidRPr="00571BF2">
        <w:rPr>
          <w:sz w:val="28"/>
          <w:szCs w:val="28"/>
        </w:rPr>
        <w:t>е проводится подсчет времени, отработанного лампами бактерицидных облучателей, что не позволяет проводить своевременную их замену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14594C" w:rsidRPr="00571BF2">
        <w:rPr>
          <w:sz w:val="28"/>
          <w:szCs w:val="28"/>
        </w:rPr>
        <w:t xml:space="preserve"> 11.12 главы 1 - д</w:t>
      </w:r>
      <w:r w:rsidR="00FF2C0C" w:rsidRPr="00571BF2">
        <w:rPr>
          <w:sz w:val="28"/>
          <w:szCs w:val="28"/>
        </w:rPr>
        <w:t>ля обеззараживания воздуха используется режим, не соответствующий требованиям Руководства «</w:t>
      </w:r>
      <w:proofErr w:type="gramStart"/>
      <w:r w:rsidR="00FF2C0C" w:rsidRPr="00571BF2">
        <w:rPr>
          <w:sz w:val="28"/>
          <w:szCs w:val="28"/>
        </w:rPr>
        <w:t>Р</w:t>
      </w:r>
      <w:proofErr w:type="gramEnd"/>
      <w:r w:rsidR="00FF2C0C" w:rsidRPr="00571BF2">
        <w:rPr>
          <w:sz w:val="28"/>
          <w:szCs w:val="28"/>
        </w:rPr>
        <w:t xml:space="preserve"> 3.5.1904-04. 3.5. </w:t>
      </w:r>
      <w:proofErr w:type="spellStart"/>
      <w:r w:rsidR="00FF2C0C" w:rsidRPr="00571BF2">
        <w:rPr>
          <w:sz w:val="28"/>
          <w:szCs w:val="28"/>
        </w:rPr>
        <w:t>Дезинфектология</w:t>
      </w:r>
      <w:proofErr w:type="spellEnd"/>
      <w:r w:rsidR="00FF2C0C" w:rsidRPr="00571BF2">
        <w:rPr>
          <w:sz w:val="28"/>
          <w:szCs w:val="28"/>
        </w:rPr>
        <w:t>. Использование ультрафиолетового бактерицидного излучения для обеззараживания воздуха в помещениях»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 xml:space="preserve">пункт </w:t>
      </w:r>
      <w:r w:rsidR="009D03A2" w:rsidRPr="00571BF2">
        <w:rPr>
          <w:sz w:val="28"/>
          <w:szCs w:val="28"/>
        </w:rPr>
        <w:t xml:space="preserve"> 2.14 главы 2</w:t>
      </w:r>
      <w:r w:rsidR="0075224C" w:rsidRPr="00571BF2">
        <w:rPr>
          <w:sz w:val="28"/>
          <w:szCs w:val="28"/>
        </w:rPr>
        <w:t xml:space="preserve"> - к</w:t>
      </w:r>
      <w:r w:rsidR="00FF2C0C" w:rsidRPr="00571BF2">
        <w:rPr>
          <w:sz w:val="28"/>
          <w:szCs w:val="28"/>
        </w:rPr>
        <w:t>онтроль качества предстерилизационной очистки (</w:t>
      </w:r>
      <w:proofErr w:type="spellStart"/>
      <w:r w:rsidR="00FF2C0C" w:rsidRPr="00571BF2">
        <w:rPr>
          <w:sz w:val="28"/>
          <w:szCs w:val="28"/>
        </w:rPr>
        <w:t>азопирамовые</w:t>
      </w:r>
      <w:proofErr w:type="spellEnd"/>
      <w:r w:rsidR="00FF2C0C" w:rsidRPr="00571BF2">
        <w:rPr>
          <w:sz w:val="28"/>
          <w:szCs w:val="28"/>
        </w:rPr>
        <w:t xml:space="preserve"> пробы) проводится не на всех наименованиях одновременно обработанных  изделий медицинского назначения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75224C" w:rsidRPr="00571BF2">
        <w:rPr>
          <w:sz w:val="28"/>
          <w:szCs w:val="28"/>
        </w:rPr>
        <w:t xml:space="preserve"> 1.4.1. главы 2 - н</w:t>
      </w:r>
      <w:r w:rsidR="00FF2C0C" w:rsidRPr="00571BF2">
        <w:rPr>
          <w:sz w:val="28"/>
          <w:szCs w:val="28"/>
        </w:rPr>
        <w:t>е проводится дезинфекция  стоматологических  отсасывающих систем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  <w:lang w:eastAsia="ru-RU"/>
        </w:rPr>
      </w:pPr>
      <w:r w:rsidRPr="00571BF2">
        <w:rPr>
          <w:rFonts w:eastAsia="Calibri"/>
          <w:sz w:val="28"/>
          <w:szCs w:val="28"/>
        </w:rPr>
        <w:t>пункт</w:t>
      </w:r>
      <w:r w:rsidR="0075224C" w:rsidRPr="00571BF2">
        <w:rPr>
          <w:sz w:val="28"/>
          <w:szCs w:val="28"/>
          <w:lang w:eastAsia="ru-RU"/>
        </w:rPr>
        <w:t xml:space="preserve"> 2,25 главы 2 - н</w:t>
      </w:r>
      <w:r w:rsidR="00FF2C0C" w:rsidRPr="00571BF2">
        <w:rPr>
          <w:sz w:val="28"/>
          <w:szCs w:val="28"/>
          <w:lang w:eastAsia="ru-RU"/>
        </w:rPr>
        <w:t>е указываются сроки хранения на упаковках с простерилизованными   изделиями медицинского назначения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  <w:lang w:eastAsia="ru-RU"/>
        </w:rPr>
      </w:pPr>
      <w:r w:rsidRPr="00571BF2">
        <w:rPr>
          <w:rFonts w:eastAsia="Calibri"/>
          <w:sz w:val="28"/>
          <w:szCs w:val="28"/>
        </w:rPr>
        <w:t>пункт</w:t>
      </w:r>
      <w:r w:rsidR="0075224C" w:rsidRPr="00571BF2">
        <w:rPr>
          <w:sz w:val="28"/>
          <w:szCs w:val="28"/>
          <w:lang w:eastAsia="ru-RU"/>
        </w:rPr>
        <w:t xml:space="preserve"> 2.36 главы 2 - н</w:t>
      </w:r>
      <w:r w:rsidR="00FF2C0C" w:rsidRPr="00571BF2">
        <w:rPr>
          <w:sz w:val="28"/>
          <w:szCs w:val="28"/>
          <w:lang w:eastAsia="ru-RU"/>
        </w:rPr>
        <w:t>е соблюдается кратность бактериологического контроля  стерилизующего оборудования</w:t>
      </w:r>
      <w:r w:rsidR="00FF2C0C" w:rsidRPr="00571BF2">
        <w:rPr>
          <w:color w:val="000000"/>
          <w:sz w:val="28"/>
          <w:szCs w:val="28"/>
          <w:lang w:eastAsia="ru-RU"/>
        </w:rPr>
        <w:t xml:space="preserve"> - не реже 2 раз в год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75224C" w:rsidRPr="00571BF2">
        <w:rPr>
          <w:sz w:val="28"/>
          <w:szCs w:val="28"/>
        </w:rPr>
        <w:t xml:space="preserve"> 12.2 главы 1 - </w:t>
      </w:r>
      <w:r w:rsidR="0075224C" w:rsidRPr="00571BF2">
        <w:rPr>
          <w:sz w:val="28"/>
          <w:szCs w:val="28"/>
          <w:lang w:eastAsia="ru-RU"/>
        </w:rPr>
        <w:t>н</w:t>
      </w:r>
      <w:r w:rsidR="00FF2C0C" w:rsidRPr="00571BF2">
        <w:rPr>
          <w:sz w:val="28"/>
          <w:szCs w:val="28"/>
          <w:lang w:eastAsia="ru-RU"/>
        </w:rPr>
        <w:t xml:space="preserve">е соблюдаются </w:t>
      </w:r>
      <w:r w:rsidR="00FF2C0C" w:rsidRPr="00571BF2">
        <w:rPr>
          <w:sz w:val="28"/>
          <w:szCs w:val="28"/>
        </w:rPr>
        <w:t>требования к обработке  рук хирургов - используются одноразовые бумажные полотенца, вместо стерильных тканевых салфеток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75224C" w:rsidRPr="00571BF2">
        <w:rPr>
          <w:sz w:val="28"/>
          <w:szCs w:val="28"/>
        </w:rPr>
        <w:t xml:space="preserve"> 2.35 главы 2 - д</w:t>
      </w:r>
      <w:r w:rsidR="00FF2C0C" w:rsidRPr="00571BF2">
        <w:rPr>
          <w:sz w:val="28"/>
          <w:szCs w:val="28"/>
        </w:rPr>
        <w:t>опускается использование для контроля параметров режимов стерилизации химических индикаторов, не соответствующих  режиму работы стерилизаторов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lastRenderedPageBreak/>
        <w:t>пункт</w:t>
      </w:r>
      <w:r w:rsidR="0075224C" w:rsidRPr="00571BF2">
        <w:rPr>
          <w:sz w:val="28"/>
          <w:szCs w:val="28"/>
        </w:rPr>
        <w:t xml:space="preserve"> 3.4 главы 2 - н</w:t>
      </w:r>
      <w:r w:rsidR="00FF2C0C" w:rsidRPr="00571BF2">
        <w:rPr>
          <w:sz w:val="28"/>
          <w:szCs w:val="28"/>
        </w:rPr>
        <w:t>е обеспечиваются критерии качества проведения стерилизационных мероприятий – нестандартные результаты смывов с изделий медицинского назначения на стерильность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75224C" w:rsidRPr="00571BF2">
        <w:rPr>
          <w:sz w:val="28"/>
          <w:szCs w:val="28"/>
        </w:rPr>
        <w:t xml:space="preserve"> 1.10 главы 2 - н</w:t>
      </w:r>
      <w:r w:rsidR="00FF2C0C" w:rsidRPr="00571BF2">
        <w:rPr>
          <w:sz w:val="28"/>
          <w:szCs w:val="28"/>
        </w:rPr>
        <w:t>е проведен расчет потребности в используемых дезинфицирующих средствах, что  не позволяет обеспечить наличие месячного запаса дезинфицирующих средств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75224C" w:rsidRPr="00571BF2">
        <w:rPr>
          <w:sz w:val="28"/>
          <w:szCs w:val="28"/>
        </w:rPr>
        <w:t xml:space="preserve"> 2.3. главы 2 - о</w:t>
      </w:r>
      <w:r w:rsidR="00FF2C0C" w:rsidRPr="00571BF2">
        <w:rPr>
          <w:sz w:val="28"/>
          <w:szCs w:val="28"/>
        </w:rPr>
        <w:t>тсутствуют документы (инструкции, руководства по эксплуатации)</w:t>
      </w:r>
      <w:r w:rsidR="0066639C" w:rsidRPr="00571BF2">
        <w:rPr>
          <w:sz w:val="28"/>
          <w:szCs w:val="28"/>
        </w:rPr>
        <w:t>,</w:t>
      </w:r>
      <w:r w:rsidR="00FF2C0C" w:rsidRPr="00571BF2">
        <w:rPr>
          <w:sz w:val="28"/>
          <w:szCs w:val="28"/>
        </w:rPr>
        <w:t xml:space="preserve"> содержащие требования изготовителя по проведению дезинфекции медицинской аппаратуры, что не позволяет выбрать способы и средства его обработки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75224C" w:rsidRPr="00571BF2">
        <w:rPr>
          <w:sz w:val="28"/>
          <w:szCs w:val="28"/>
        </w:rPr>
        <w:t xml:space="preserve"> 1.7. главы 1 - н</w:t>
      </w:r>
      <w:r w:rsidR="00FF2C0C" w:rsidRPr="00571BF2">
        <w:rPr>
          <w:sz w:val="28"/>
          <w:szCs w:val="28"/>
        </w:rPr>
        <w:t xml:space="preserve">е проводится  производственный </w:t>
      </w:r>
      <w:proofErr w:type="gramStart"/>
      <w:r w:rsidR="00FF2C0C" w:rsidRPr="00571BF2">
        <w:rPr>
          <w:sz w:val="28"/>
          <w:szCs w:val="28"/>
        </w:rPr>
        <w:t>контроль за</w:t>
      </w:r>
      <w:proofErr w:type="gramEnd"/>
      <w:r w:rsidR="00FF2C0C" w:rsidRPr="00571BF2">
        <w:rPr>
          <w:sz w:val="28"/>
          <w:szCs w:val="28"/>
        </w:rPr>
        <w:t xml:space="preserve"> соблюдением санитарно–противоэпидемического режима с проведение</w:t>
      </w:r>
      <w:r w:rsidR="0066639C" w:rsidRPr="00571BF2">
        <w:rPr>
          <w:sz w:val="28"/>
          <w:szCs w:val="28"/>
        </w:rPr>
        <w:t>м</w:t>
      </w:r>
      <w:r w:rsidR="00FF2C0C" w:rsidRPr="00571BF2">
        <w:rPr>
          <w:sz w:val="28"/>
          <w:szCs w:val="28"/>
        </w:rPr>
        <w:t xml:space="preserve"> лабораторно – инструментальных исследований – смывы на качество профилактической дезинфекции, бактериологический контроль работы стерилизаторов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DF46DB" w:rsidRPr="00571BF2">
        <w:rPr>
          <w:sz w:val="28"/>
          <w:szCs w:val="28"/>
        </w:rPr>
        <w:t xml:space="preserve"> 12.2. главы 1 - н</w:t>
      </w:r>
      <w:r w:rsidR="00FF2C0C" w:rsidRPr="00571BF2">
        <w:rPr>
          <w:sz w:val="28"/>
          <w:szCs w:val="28"/>
        </w:rPr>
        <w:t xml:space="preserve">е организовано обучение  и  не проводится </w:t>
      </w:r>
      <w:proofErr w:type="gramStart"/>
      <w:r w:rsidR="00FF2C0C" w:rsidRPr="00571BF2">
        <w:rPr>
          <w:sz w:val="28"/>
          <w:szCs w:val="28"/>
        </w:rPr>
        <w:t>контроль за</w:t>
      </w:r>
      <w:proofErr w:type="gramEnd"/>
      <w:r w:rsidR="00FF2C0C" w:rsidRPr="00571BF2">
        <w:rPr>
          <w:sz w:val="28"/>
          <w:szCs w:val="28"/>
        </w:rPr>
        <w:t xml:space="preserve"> выполнением требований гигиены рук медицинским персоналом в части  обеспечения условий для достижения эффективного мытья и обеззараживания рук медицинских работников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DF46DB" w:rsidRPr="00571BF2">
        <w:rPr>
          <w:sz w:val="28"/>
          <w:szCs w:val="28"/>
        </w:rPr>
        <w:t xml:space="preserve"> 11.1. главы 1 - н</w:t>
      </w:r>
      <w:r w:rsidR="00FF2C0C" w:rsidRPr="00571BF2">
        <w:rPr>
          <w:sz w:val="28"/>
          <w:szCs w:val="28"/>
        </w:rPr>
        <w:t>е проводится предварительный и периодический инструктаж персонала, осуществляющего уборку помещений по вопросам санитарно–гигиенического режима и технологии уборки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DF46DB" w:rsidRPr="00571BF2">
        <w:rPr>
          <w:sz w:val="28"/>
          <w:szCs w:val="28"/>
        </w:rPr>
        <w:t xml:space="preserve"> 11.8. главы 1 - д</w:t>
      </w:r>
      <w:r w:rsidR="00FF2C0C" w:rsidRPr="00571BF2">
        <w:rPr>
          <w:sz w:val="28"/>
          <w:szCs w:val="28"/>
        </w:rPr>
        <w:t>опускается нарушение кратности проведения генеральных уборок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DF46DB" w:rsidRPr="00571BF2">
        <w:rPr>
          <w:sz w:val="28"/>
          <w:szCs w:val="28"/>
        </w:rPr>
        <w:t xml:space="preserve"> 2.35 главы 2 - н</w:t>
      </w:r>
      <w:r w:rsidR="00FF2C0C" w:rsidRPr="00571BF2">
        <w:rPr>
          <w:sz w:val="28"/>
          <w:szCs w:val="28"/>
        </w:rPr>
        <w:t xml:space="preserve">е используются химические </w:t>
      </w:r>
      <w:proofErr w:type="gramStart"/>
      <w:r w:rsidR="00FF2C0C" w:rsidRPr="00571BF2">
        <w:rPr>
          <w:sz w:val="28"/>
          <w:szCs w:val="28"/>
        </w:rPr>
        <w:t>тест-индикаторы</w:t>
      </w:r>
      <w:proofErr w:type="gramEnd"/>
      <w:r w:rsidR="00FF2C0C" w:rsidRPr="00571BF2">
        <w:rPr>
          <w:sz w:val="28"/>
          <w:szCs w:val="28"/>
        </w:rPr>
        <w:t xml:space="preserve"> для контроля параметров режима стерилизации внутри упаковок с изделиями медицинского назначения прошедшими стерилизацию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DF46DB" w:rsidRPr="00571BF2">
        <w:rPr>
          <w:sz w:val="28"/>
          <w:szCs w:val="28"/>
        </w:rPr>
        <w:t xml:space="preserve"> 12.6 главы 1 н</w:t>
      </w:r>
      <w:r w:rsidR="00FF2C0C" w:rsidRPr="00571BF2">
        <w:rPr>
          <w:sz w:val="28"/>
          <w:szCs w:val="28"/>
        </w:rPr>
        <w:t>е разработаны алгоритмы проведения инвазивных процедур, включающие в себя рекомендуемые средства и способы обработки рук</w:t>
      </w:r>
      <w:r w:rsidR="00165757" w:rsidRPr="00571BF2">
        <w:rPr>
          <w:sz w:val="28"/>
          <w:szCs w:val="28"/>
        </w:rPr>
        <w:t>;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6D680F" w:rsidRPr="00571BF2">
        <w:rPr>
          <w:sz w:val="28"/>
          <w:szCs w:val="28"/>
        </w:rPr>
        <w:t xml:space="preserve"> 6.1.9 </w:t>
      </w:r>
      <w:r w:rsidR="00FF2C0C" w:rsidRPr="00571BF2">
        <w:rPr>
          <w:sz w:val="28"/>
          <w:szCs w:val="28"/>
        </w:rPr>
        <w:t xml:space="preserve">СП 3.1.958-00 «Профилактика вирусных гепатитов. </w:t>
      </w:r>
      <w:proofErr w:type="gramStart"/>
      <w:r w:rsidR="00FF2C0C" w:rsidRPr="00571BF2">
        <w:rPr>
          <w:sz w:val="28"/>
          <w:szCs w:val="28"/>
        </w:rPr>
        <w:t>Общие требования к эпидемиологическому надзору за вирусными гепатитами»</w:t>
      </w:r>
      <w:r w:rsidR="006D680F" w:rsidRPr="00571BF2">
        <w:rPr>
          <w:sz w:val="28"/>
          <w:szCs w:val="28"/>
        </w:rPr>
        <w:t xml:space="preserve"> - н</w:t>
      </w:r>
      <w:r w:rsidR="00FF2C0C" w:rsidRPr="00571BF2">
        <w:rPr>
          <w:sz w:val="28"/>
          <w:szCs w:val="28"/>
        </w:rPr>
        <w:t>е проводится  обследования персонала на маркеры вирусных гепатитов)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  <w:proofErr w:type="gramEnd"/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6D680F" w:rsidRPr="00571BF2">
        <w:rPr>
          <w:sz w:val="28"/>
          <w:szCs w:val="28"/>
        </w:rPr>
        <w:t xml:space="preserve"> 5.9 </w:t>
      </w:r>
      <w:r w:rsidR="00FF2C0C" w:rsidRPr="00571BF2">
        <w:rPr>
          <w:sz w:val="28"/>
          <w:szCs w:val="28"/>
        </w:rPr>
        <w:t>СП 3.3.2367-08 «Организация иммунопроф</w:t>
      </w:r>
      <w:r w:rsidR="006D680F" w:rsidRPr="00571BF2">
        <w:rPr>
          <w:sz w:val="28"/>
          <w:szCs w:val="28"/>
        </w:rPr>
        <w:t>илактики инфекционных болезней» - н</w:t>
      </w:r>
      <w:r w:rsidR="00FF2C0C" w:rsidRPr="00571BF2">
        <w:rPr>
          <w:sz w:val="28"/>
          <w:szCs w:val="28"/>
        </w:rPr>
        <w:t xml:space="preserve">е указываются в отчетных формах федерального государственного статистического наблюдения № 5 «Сведения о профилактических прививках», направленных в ФБУЗ «Центр гигиены и эпидемиологии» данные о проведении прививок в полном объеме.  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СП 3.3.2.3332-16 «Условия транспортирования и хранения  иммунобиологических лекарственных препаратов»: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6D680F" w:rsidRPr="00571BF2">
        <w:rPr>
          <w:sz w:val="28"/>
          <w:szCs w:val="28"/>
        </w:rPr>
        <w:t xml:space="preserve"> 8.1 - п</w:t>
      </w:r>
      <w:r w:rsidR="00FF2C0C" w:rsidRPr="00571BF2">
        <w:rPr>
          <w:sz w:val="28"/>
          <w:szCs w:val="28"/>
        </w:rPr>
        <w:t xml:space="preserve">ри </w:t>
      </w:r>
      <w:r w:rsidR="00FF2C0C" w:rsidRPr="00571BF2">
        <w:rPr>
          <w:color w:val="000000"/>
          <w:sz w:val="28"/>
          <w:szCs w:val="28"/>
        </w:rPr>
        <w:t xml:space="preserve">поступлении </w:t>
      </w:r>
      <w:r w:rsidR="00FF2C0C" w:rsidRPr="00571BF2">
        <w:rPr>
          <w:sz w:val="28"/>
          <w:szCs w:val="28"/>
        </w:rPr>
        <w:t>иммунобиологических  лекарственных препаратов</w:t>
      </w:r>
      <w:r w:rsidR="00FF2C0C" w:rsidRPr="00571BF2">
        <w:rPr>
          <w:color w:val="000000"/>
          <w:sz w:val="28"/>
          <w:szCs w:val="28"/>
        </w:rPr>
        <w:t xml:space="preserve"> в журнале учета движения ИЛП не указываются показания </w:t>
      </w:r>
      <w:proofErr w:type="spellStart"/>
      <w:r w:rsidR="00FF2C0C" w:rsidRPr="00571BF2">
        <w:rPr>
          <w:color w:val="000000"/>
          <w:sz w:val="28"/>
          <w:szCs w:val="28"/>
        </w:rPr>
        <w:t>термоиндикаторов</w:t>
      </w:r>
      <w:proofErr w:type="spellEnd"/>
      <w:r w:rsidR="00FF2C0C" w:rsidRPr="00571BF2">
        <w:rPr>
          <w:color w:val="000000"/>
          <w:sz w:val="28"/>
          <w:szCs w:val="28"/>
        </w:rPr>
        <w:t xml:space="preserve"> и их идентификационные номера</w:t>
      </w:r>
      <w:r w:rsidR="00165757" w:rsidRPr="00571BF2">
        <w:rPr>
          <w:sz w:val="28"/>
          <w:szCs w:val="28"/>
        </w:rPr>
        <w:t>;</w:t>
      </w:r>
      <w:r w:rsidR="00FF2C0C" w:rsidRPr="00571BF2">
        <w:rPr>
          <w:sz w:val="28"/>
          <w:szCs w:val="28"/>
        </w:rPr>
        <w:t xml:space="preserve"> </w:t>
      </w:r>
    </w:p>
    <w:p w:rsidR="00FF2C0C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lastRenderedPageBreak/>
        <w:t>пункт</w:t>
      </w:r>
      <w:r w:rsidR="006D680F" w:rsidRPr="00571BF2">
        <w:rPr>
          <w:sz w:val="28"/>
          <w:szCs w:val="28"/>
        </w:rPr>
        <w:t xml:space="preserve"> 6.22 - о</w:t>
      </w:r>
      <w:r w:rsidR="00FF2C0C" w:rsidRPr="00571BF2">
        <w:rPr>
          <w:sz w:val="28"/>
          <w:szCs w:val="28"/>
        </w:rPr>
        <w:t xml:space="preserve">тсутствуют </w:t>
      </w:r>
      <w:proofErr w:type="spellStart"/>
      <w:r w:rsidR="00FF2C0C" w:rsidRPr="00571BF2">
        <w:rPr>
          <w:sz w:val="28"/>
          <w:szCs w:val="28"/>
        </w:rPr>
        <w:t>термоиндикаторы</w:t>
      </w:r>
      <w:proofErr w:type="spellEnd"/>
      <w:r w:rsidR="00FF2C0C" w:rsidRPr="00571BF2">
        <w:rPr>
          <w:sz w:val="28"/>
          <w:szCs w:val="28"/>
        </w:rPr>
        <w:t xml:space="preserve"> в холодильнике для хранения иммунобиологических  лекарственных препаратов прививочного кабинета. 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  <w:u w:val="single"/>
        </w:rPr>
      </w:pPr>
      <w:r w:rsidRPr="00571BF2">
        <w:rPr>
          <w:sz w:val="28"/>
          <w:szCs w:val="28"/>
          <w:u w:val="single"/>
        </w:rPr>
        <w:t xml:space="preserve">В целях предупреждения данных нарушений руководителям медицинских организаций необходимо провести мероприятия </w:t>
      </w:r>
      <w:proofErr w:type="gramStart"/>
      <w:r w:rsidRPr="00571BF2">
        <w:rPr>
          <w:sz w:val="28"/>
          <w:szCs w:val="28"/>
          <w:u w:val="single"/>
        </w:rPr>
        <w:t>по</w:t>
      </w:r>
      <w:proofErr w:type="gramEnd"/>
      <w:r w:rsidRPr="00571BF2">
        <w:rPr>
          <w:sz w:val="28"/>
          <w:szCs w:val="28"/>
          <w:u w:val="single"/>
        </w:rPr>
        <w:t>: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обучению персонала требованиям санитарного законодательства;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обеспечению мероприятий производственного контроля, включая </w:t>
      </w:r>
      <w:proofErr w:type="gramStart"/>
      <w:r w:rsidRPr="00571BF2">
        <w:rPr>
          <w:sz w:val="28"/>
          <w:szCs w:val="28"/>
        </w:rPr>
        <w:t>лабораторный</w:t>
      </w:r>
      <w:proofErr w:type="gramEnd"/>
      <w:r w:rsidRPr="00571BF2">
        <w:rPr>
          <w:sz w:val="28"/>
          <w:szCs w:val="28"/>
        </w:rPr>
        <w:t>;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повышению ответственности персонала за соблюдение санитарно-противоэпидемических мероприятий;</w:t>
      </w:r>
    </w:p>
    <w:p w:rsidR="00FF2C0C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- усилению </w:t>
      </w:r>
      <w:proofErr w:type="gramStart"/>
      <w:r w:rsidRPr="00571BF2">
        <w:rPr>
          <w:sz w:val="28"/>
          <w:szCs w:val="28"/>
        </w:rPr>
        <w:t>контроля за</w:t>
      </w:r>
      <w:proofErr w:type="gramEnd"/>
      <w:r w:rsidRPr="00571BF2">
        <w:rPr>
          <w:sz w:val="28"/>
          <w:szCs w:val="28"/>
        </w:rPr>
        <w:t xml:space="preserve"> иммунизацией персонала</w:t>
      </w:r>
      <w:r w:rsidR="00F620D6" w:rsidRPr="00571BF2">
        <w:rPr>
          <w:sz w:val="28"/>
          <w:szCs w:val="28"/>
        </w:rPr>
        <w:t>;</w:t>
      </w:r>
    </w:p>
    <w:p w:rsidR="00B35F70" w:rsidRPr="00571BF2" w:rsidRDefault="00FF2C0C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- укреплению материально-технической базы медицинских  учреждений в  части оснащения соответствующим требованиям стерилизационным оборудованием и расходными материалами (тесты для химического контроля параметров режимов стерилизации, упаковочный материал и др</w:t>
      </w:r>
      <w:r w:rsidR="00165757" w:rsidRPr="00571BF2">
        <w:rPr>
          <w:sz w:val="28"/>
          <w:szCs w:val="28"/>
        </w:rPr>
        <w:t>.</w:t>
      </w:r>
      <w:r w:rsidRPr="00571BF2">
        <w:rPr>
          <w:sz w:val="28"/>
          <w:szCs w:val="28"/>
        </w:rPr>
        <w:t>).</w:t>
      </w:r>
    </w:p>
    <w:p w:rsidR="00E349A0" w:rsidRPr="00571BF2" w:rsidRDefault="00E349A0" w:rsidP="00F62F78">
      <w:pPr>
        <w:ind w:firstLine="708"/>
        <w:jc w:val="center"/>
        <w:rPr>
          <w:sz w:val="28"/>
          <w:szCs w:val="28"/>
        </w:rPr>
      </w:pPr>
    </w:p>
    <w:p w:rsidR="00BD4A95" w:rsidRPr="00571BF2" w:rsidRDefault="00BD4A95" w:rsidP="00F62F78">
      <w:pPr>
        <w:ind w:firstLine="708"/>
        <w:jc w:val="center"/>
        <w:rPr>
          <w:sz w:val="28"/>
          <w:szCs w:val="28"/>
        </w:rPr>
      </w:pPr>
      <w:r w:rsidRPr="00571BF2">
        <w:rPr>
          <w:sz w:val="28"/>
          <w:szCs w:val="28"/>
        </w:rPr>
        <w:t xml:space="preserve">НАДЗОР </w:t>
      </w:r>
      <w:r w:rsidR="00E349A0" w:rsidRPr="00571BF2">
        <w:rPr>
          <w:sz w:val="28"/>
          <w:szCs w:val="28"/>
        </w:rPr>
        <w:t>ПО</w:t>
      </w:r>
      <w:r w:rsidRPr="00571BF2">
        <w:rPr>
          <w:sz w:val="28"/>
          <w:szCs w:val="28"/>
        </w:rPr>
        <w:t xml:space="preserve"> САНИТАРНОЙ ОХРАН</w:t>
      </w:r>
      <w:r w:rsidR="00E349A0" w:rsidRPr="00571BF2">
        <w:rPr>
          <w:sz w:val="28"/>
          <w:szCs w:val="28"/>
        </w:rPr>
        <w:t>Е</w:t>
      </w:r>
      <w:r w:rsidRPr="00571BF2">
        <w:rPr>
          <w:sz w:val="28"/>
          <w:szCs w:val="28"/>
        </w:rPr>
        <w:t xml:space="preserve"> ТЕРРИТОРИИ</w:t>
      </w:r>
    </w:p>
    <w:p w:rsidR="00265098" w:rsidRPr="00571BF2" w:rsidRDefault="00265098" w:rsidP="00F62F78">
      <w:pPr>
        <w:ind w:firstLine="708"/>
        <w:jc w:val="both"/>
        <w:rPr>
          <w:sz w:val="28"/>
          <w:szCs w:val="28"/>
        </w:rPr>
      </w:pPr>
    </w:p>
    <w:p w:rsidR="00F62F78" w:rsidRPr="00571BF2" w:rsidRDefault="00F62F78" w:rsidP="00F62F78">
      <w:pPr>
        <w:shd w:val="clear" w:color="auto" w:fill="FFFFFF"/>
        <w:ind w:left="62" w:right="10"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Имели место нарушения требований следующих санитарных норм и правил: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СанПиН 2.1.2630-10 «Санитарно-эпидемиологические требования к организациям, осуществляющим медицинскую деятельность»: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3.6 раздела I, приложения №1 п.126  – отсутствуют кассетные холодильные шкафы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4.2 раздела I – п</w:t>
      </w:r>
      <w:r w:rsidRPr="00571BF2">
        <w:rPr>
          <w:rFonts w:eastAsiaTheme="minorHAnsi"/>
          <w:sz w:val="28"/>
          <w:szCs w:val="28"/>
        </w:rPr>
        <w:t>оверхность стен, полов и потолков помещений имеет дефекты покрытия, затрудняющие проведение влажной уборки  с применением моющих и дезинфицирующих средств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4.6 раздела I – отсутствует отделка керамической плиткой или другими влагостойкими материалами на высоту 1,6 м от пола и на ширину не менее 20 см от раковин и других санитарных приборов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5.4 раздела I – не установлены водонагреватели в качестве резервного источника горячего водоснабжения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6.5 раздела I – с</w:t>
      </w:r>
      <w:r w:rsidRPr="00571BF2">
        <w:rPr>
          <w:rFonts w:eastAsiaTheme="minorHAnsi"/>
          <w:sz w:val="28"/>
          <w:szCs w:val="28"/>
        </w:rPr>
        <w:t>истема механической приточно-вытяжной вентиляции не паспортизирована (</w:t>
      </w:r>
      <w:r w:rsidRPr="00571BF2">
        <w:rPr>
          <w:sz w:val="28"/>
          <w:szCs w:val="28"/>
        </w:rPr>
        <w:t>отсутствует паспорт эффективности работы вентиляции)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7.8 раздела I – светильники общего освещения помещений, размещаемые на потолках, не имеют сплошных (закрытых) рассеивателей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8.8 раздела I – используется </w:t>
      </w:r>
      <w:r w:rsidRPr="00571BF2">
        <w:rPr>
          <w:rFonts w:eastAsiaTheme="minorHAnsi"/>
          <w:sz w:val="28"/>
          <w:szCs w:val="28"/>
        </w:rPr>
        <w:t>медицинская мебель с дефектами поверхности, затрудняющие проведение влажной уборки с применением моющих и дезинфицирующих</w:t>
      </w:r>
      <w:r w:rsidR="00165757" w:rsidRPr="00571BF2">
        <w:rPr>
          <w:rFonts w:eastAsiaTheme="minorHAnsi"/>
          <w:sz w:val="28"/>
          <w:szCs w:val="28"/>
        </w:rPr>
        <w:t xml:space="preserve"> средств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11.9 раздела I – не проводится обеззараживания воздуха в помещении при проведении генеральной уборки помещений по окончании </w:t>
      </w:r>
      <w:r w:rsidRPr="00571BF2">
        <w:rPr>
          <w:sz w:val="28"/>
          <w:szCs w:val="28"/>
        </w:rPr>
        <w:lastRenderedPageBreak/>
        <w:t>времени обеззараживания дезинфекционным раствором и отмытия поверхностей водой от дезинфектанта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11.4 раздела I – не </w:t>
      </w:r>
      <w:r w:rsidRPr="00571BF2">
        <w:rPr>
          <w:rFonts w:eastAsiaTheme="minorHAnsi"/>
          <w:sz w:val="28"/>
          <w:szCs w:val="28"/>
        </w:rPr>
        <w:t>проводиться незамедлительно устранение текущих дефектов отделки (ликвидация протечек на потолках и стенах, следов сырости, плесени, заделка трещин, щелей, выбоин, восстановление отслоившейся облицовочной плитки, дефекто</w:t>
      </w:r>
      <w:r w:rsidR="00165757" w:rsidRPr="00571BF2">
        <w:rPr>
          <w:rFonts w:eastAsiaTheme="minorHAnsi"/>
          <w:sz w:val="28"/>
          <w:szCs w:val="28"/>
        </w:rPr>
        <w:t>в напольных покрытий и других)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11.18 раздела I – не организована стирка белья в специальных прачечных или прачечной в составе медицинской организации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10.16.2 раздела I  – в отделениях СМЭ отсутствует ритуальная, инфекционная зоны, имеется менее 3-х входов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sz w:val="28"/>
          <w:szCs w:val="28"/>
        </w:rPr>
        <w:t xml:space="preserve"> 10.16.7 раздела I – в отделениях бюро СМЭ отделение экспертизы живых лиц расположено не в изолированном отсеке с самостоятельным входом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rFonts w:eastAsiaTheme="minorHAnsi"/>
          <w:sz w:val="28"/>
          <w:szCs w:val="28"/>
        </w:rPr>
        <w:t xml:space="preserve"> 15.11.1. </w:t>
      </w:r>
      <w:r w:rsidRPr="00571BF2">
        <w:rPr>
          <w:sz w:val="28"/>
          <w:szCs w:val="28"/>
        </w:rPr>
        <w:t>раздела I</w:t>
      </w:r>
      <w:r w:rsidRPr="00571BF2">
        <w:rPr>
          <w:rFonts w:eastAsiaTheme="minorHAnsi"/>
          <w:sz w:val="28"/>
          <w:szCs w:val="28"/>
        </w:rPr>
        <w:t xml:space="preserve"> – гардеробные для персонала не обеспечены двухсекционными закрывающимися шкафами, обеспечивающими раздельное хранение домашней и рабочей одежды.</w:t>
      </w:r>
    </w:p>
    <w:p w:rsidR="00F62F78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Pr="00571BF2">
        <w:rPr>
          <w:sz w:val="28"/>
          <w:szCs w:val="28"/>
        </w:rPr>
        <w:t>контроля за</w:t>
      </w:r>
      <w:proofErr w:type="gramEnd"/>
      <w:r w:rsidRPr="00571BF2">
        <w:rPr>
          <w:sz w:val="28"/>
          <w:szCs w:val="28"/>
        </w:rPr>
        <w:t xml:space="preserve"> соблюдением санитарных правил и выполнением санитарно-противоэпидемических мероприятий»</w:t>
      </w:r>
      <w:r w:rsidR="00165757" w:rsidRPr="00571BF2">
        <w:rPr>
          <w:sz w:val="28"/>
          <w:szCs w:val="28"/>
        </w:rPr>
        <w:t>:</w:t>
      </w:r>
    </w:p>
    <w:p w:rsidR="00F62F78" w:rsidRPr="00571BF2" w:rsidRDefault="00F62F78" w:rsidP="00F62F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rFonts w:eastAsiaTheme="minorHAnsi"/>
          <w:sz w:val="28"/>
          <w:szCs w:val="28"/>
        </w:rPr>
        <w:t xml:space="preserve"> 1.5. </w:t>
      </w:r>
      <w:r w:rsidR="00A36BF7" w:rsidRPr="00571BF2">
        <w:rPr>
          <w:rFonts w:eastAsiaTheme="minorHAnsi"/>
          <w:sz w:val="28"/>
          <w:szCs w:val="28"/>
        </w:rPr>
        <w:t>- н</w:t>
      </w:r>
      <w:r w:rsidRPr="00571BF2">
        <w:rPr>
          <w:rFonts w:eastAsiaTheme="minorHAnsi"/>
          <w:sz w:val="28"/>
          <w:szCs w:val="28"/>
        </w:rPr>
        <w:t>е проводился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</w:t>
      </w:r>
      <w:r w:rsidR="00165757" w:rsidRPr="00571BF2">
        <w:rPr>
          <w:sz w:val="28"/>
          <w:szCs w:val="28"/>
        </w:rPr>
        <w:t>;</w:t>
      </w:r>
    </w:p>
    <w:p w:rsidR="00F62F78" w:rsidRPr="00571BF2" w:rsidRDefault="00F62F78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Theme="minorHAnsi"/>
          <w:sz w:val="28"/>
          <w:szCs w:val="28"/>
        </w:rPr>
        <w:t>Раздел 3. В Программу (план) производственного контроля (далее - программа) не включены следующие данные: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rFonts w:eastAsiaTheme="minorHAnsi"/>
          <w:sz w:val="28"/>
          <w:szCs w:val="28"/>
        </w:rPr>
        <w:t xml:space="preserve"> </w:t>
      </w:r>
      <w:r w:rsidR="00F62F78" w:rsidRPr="00571BF2">
        <w:rPr>
          <w:rFonts w:eastAsiaTheme="minorHAnsi"/>
          <w:sz w:val="28"/>
          <w:szCs w:val="28"/>
        </w:rPr>
        <w:t>3.1.</w:t>
      </w:r>
      <w:r w:rsidR="00A36BF7" w:rsidRPr="00571BF2">
        <w:rPr>
          <w:rFonts w:eastAsiaTheme="minorHAnsi"/>
          <w:sz w:val="28"/>
          <w:szCs w:val="28"/>
        </w:rPr>
        <w:t xml:space="preserve"> - п</w:t>
      </w:r>
      <w:r w:rsidR="00F62F78" w:rsidRPr="00571BF2">
        <w:rPr>
          <w:rFonts w:eastAsiaTheme="minorHAnsi"/>
          <w:sz w:val="28"/>
          <w:szCs w:val="28"/>
        </w:rPr>
        <w:t>еречень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F62F78" w:rsidRPr="00571BF2">
        <w:rPr>
          <w:rFonts w:eastAsiaTheme="minorHAnsi"/>
          <w:sz w:val="28"/>
          <w:szCs w:val="28"/>
        </w:rPr>
        <w:t xml:space="preserve"> 3.5.</w:t>
      </w:r>
      <w:r w:rsidR="00A36BF7" w:rsidRPr="00571BF2">
        <w:rPr>
          <w:rFonts w:eastAsiaTheme="minorHAnsi"/>
          <w:sz w:val="28"/>
          <w:szCs w:val="28"/>
        </w:rPr>
        <w:t xml:space="preserve"> - п</w:t>
      </w:r>
      <w:r w:rsidR="00F62F78" w:rsidRPr="00571BF2">
        <w:rPr>
          <w:rFonts w:eastAsiaTheme="minorHAnsi"/>
          <w:sz w:val="28"/>
          <w:szCs w:val="28"/>
        </w:rPr>
        <w:t>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лицензированию;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F62F78" w:rsidRPr="00571BF2">
        <w:rPr>
          <w:rFonts w:eastAsiaTheme="minorHAnsi"/>
          <w:sz w:val="28"/>
          <w:szCs w:val="28"/>
        </w:rPr>
        <w:t xml:space="preserve"> 3.6.</w:t>
      </w:r>
      <w:r w:rsidR="00A36BF7" w:rsidRPr="00571BF2">
        <w:rPr>
          <w:rFonts w:eastAsiaTheme="minorHAnsi"/>
          <w:sz w:val="28"/>
          <w:szCs w:val="28"/>
        </w:rPr>
        <w:t xml:space="preserve"> - </w:t>
      </w:r>
      <w:r w:rsidRPr="00571BF2">
        <w:rPr>
          <w:rFonts w:eastAsiaTheme="minorHAnsi"/>
          <w:sz w:val="28"/>
          <w:szCs w:val="28"/>
        </w:rPr>
        <w:t>м</w:t>
      </w:r>
      <w:r w:rsidR="00F62F78" w:rsidRPr="00571BF2">
        <w:rPr>
          <w:rFonts w:eastAsiaTheme="minorHAnsi"/>
          <w:sz w:val="28"/>
          <w:szCs w:val="28"/>
        </w:rPr>
        <w:t>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услуг;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lastRenderedPageBreak/>
        <w:t>пункт</w:t>
      </w:r>
      <w:r w:rsidR="00F62F78" w:rsidRPr="00571BF2">
        <w:rPr>
          <w:rFonts w:eastAsiaTheme="minorHAnsi"/>
          <w:sz w:val="28"/>
          <w:szCs w:val="28"/>
        </w:rPr>
        <w:t xml:space="preserve"> 3.7. </w:t>
      </w:r>
      <w:r w:rsidRPr="00571BF2">
        <w:rPr>
          <w:rFonts w:eastAsiaTheme="minorHAnsi"/>
          <w:sz w:val="28"/>
          <w:szCs w:val="28"/>
        </w:rPr>
        <w:t>- п</w:t>
      </w:r>
      <w:r w:rsidR="00F62F78" w:rsidRPr="00571BF2">
        <w:rPr>
          <w:rFonts w:eastAsiaTheme="minorHAnsi"/>
          <w:sz w:val="28"/>
          <w:szCs w:val="28"/>
        </w:rPr>
        <w:t>еречень форм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F62F78" w:rsidRPr="00571BF2">
        <w:rPr>
          <w:rFonts w:eastAsiaTheme="minorHAnsi"/>
          <w:sz w:val="28"/>
          <w:szCs w:val="28"/>
        </w:rPr>
        <w:t xml:space="preserve"> 3.8.</w:t>
      </w:r>
      <w:r w:rsidRPr="00571BF2">
        <w:rPr>
          <w:rFonts w:eastAsiaTheme="minorHAnsi"/>
          <w:sz w:val="28"/>
          <w:szCs w:val="28"/>
        </w:rPr>
        <w:t xml:space="preserve"> -</w:t>
      </w:r>
      <w:r w:rsidR="00F62F78" w:rsidRPr="00571BF2">
        <w:rPr>
          <w:rFonts w:eastAsiaTheme="minorHAnsi"/>
          <w:sz w:val="28"/>
          <w:szCs w:val="28"/>
        </w:rPr>
        <w:t xml:space="preserve"> </w:t>
      </w:r>
      <w:r w:rsidRPr="00571BF2">
        <w:rPr>
          <w:rFonts w:eastAsiaTheme="minorHAnsi"/>
          <w:sz w:val="28"/>
          <w:szCs w:val="28"/>
        </w:rPr>
        <w:t>п</w:t>
      </w:r>
      <w:r w:rsidR="00F62F78" w:rsidRPr="00571BF2">
        <w:rPr>
          <w:rFonts w:eastAsiaTheme="minorHAnsi"/>
          <w:sz w:val="28"/>
          <w:szCs w:val="28"/>
        </w:rPr>
        <w:t>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надзор;</w:t>
      </w:r>
    </w:p>
    <w:p w:rsidR="00F62F78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СанПиН 2.1.7.2790-10 «Санитарно-эпидемиологические требования к обращению с медицинскими отходами»</w:t>
      </w:r>
      <w:r w:rsidR="00165757" w:rsidRPr="00571BF2">
        <w:rPr>
          <w:sz w:val="28"/>
          <w:szCs w:val="28"/>
        </w:rPr>
        <w:t>:</w:t>
      </w:r>
    </w:p>
    <w:p w:rsidR="00F62F78" w:rsidRPr="00571BF2" w:rsidRDefault="00165757" w:rsidP="00F62F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F62F78" w:rsidRPr="00571BF2">
        <w:rPr>
          <w:rFonts w:eastAsiaTheme="minorHAnsi"/>
          <w:sz w:val="28"/>
          <w:szCs w:val="28"/>
        </w:rPr>
        <w:t xml:space="preserve"> 3.6.</w:t>
      </w:r>
      <w:r w:rsidRPr="00571BF2">
        <w:rPr>
          <w:rFonts w:eastAsiaTheme="minorHAnsi"/>
          <w:sz w:val="28"/>
          <w:szCs w:val="28"/>
        </w:rPr>
        <w:t xml:space="preserve"> - о</w:t>
      </w:r>
      <w:r w:rsidR="00F62F78" w:rsidRPr="00571BF2">
        <w:rPr>
          <w:rFonts w:eastAsiaTheme="minorHAnsi"/>
          <w:sz w:val="28"/>
          <w:szCs w:val="28"/>
        </w:rPr>
        <w:t>тсутствует схема обращения с медицинскими отходами (сбор, временное хранение и вывоз отходов), принятая в организации, осуществляющей медицинскую деятельность и утвержденная руководителем организации.</w:t>
      </w:r>
    </w:p>
    <w:p w:rsidR="00F62F78" w:rsidRPr="00571BF2" w:rsidRDefault="00165757" w:rsidP="00F62F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F62F78" w:rsidRPr="00571BF2">
        <w:rPr>
          <w:rFonts w:eastAsiaTheme="minorHAnsi"/>
          <w:sz w:val="28"/>
          <w:szCs w:val="28"/>
        </w:rPr>
        <w:t xml:space="preserve"> 8.2.</w:t>
      </w:r>
      <w:r w:rsidRPr="00571BF2">
        <w:rPr>
          <w:rFonts w:eastAsiaTheme="minorHAnsi"/>
          <w:sz w:val="28"/>
          <w:szCs w:val="28"/>
        </w:rPr>
        <w:t xml:space="preserve"> - </w:t>
      </w:r>
      <w:r w:rsidR="00F62F78" w:rsidRPr="00571BF2">
        <w:rPr>
          <w:rFonts w:eastAsiaTheme="minorHAnsi"/>
          <w:sz w:val="28"/>
          <w:szCs w:val="28"/>
        </w:rPr>
        <w:t>отсутствует технологический журнал учета отходов классов</w:t>
      </w:r>
      <w:proofErr w:type="gramStart"/>
      <w:r w:rsidR="00F62F78" w:rsidRPr="00571BF2">
        <w:rPr>
          <w:rFonts w:eastAsiaTheme="minorHAnsi"/>
          <w:sz w:val="28"/>
          <w:szCs w:val="28"/>
        </w:rPr>
        <w:t xml:space="preserve"> Б</w:t>
      </w:r>
      <w:proofErr w:type="gramEnd"/>
      <w:r w:rsidR="00F62F78" w:rsidRPr="00571BF2">
        <w:rPr>
          <w:rFonts w:eastAsiaTheme="minorHAnsi"/>
          <w:sz w:val="28"/>
          <w:szCs w:val="28"/>
        </w:rPr>
        <w:t xml:space="preserve"> в структурном подразделении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Pr="00571BF2">
        <w:rPr>
          <w:rFonts w:eastAsiaTheme="minorHAnsi"/>
          <w:sz w:val="28"/>
          <w:szCs w:val="28"/>
        </w:rPr>
        <w:t xml:space="preserve"> 7.1. </w:t>
      </w:r>
      <w:r w:rsidR="00F62F78" w:rsidRPr="00571BF2">
        <w:rPr>
          <w:sz w:val="28"/>
          <w:szCs w:val="28"/>
        </w:rPr>
        <w:t>СанПиН 2.2.2/2.4.1340-03 «Гигиенические требования к персональным ЭВМ и организации работы»</w:t>
      </w:r>
      <w:r w:rsidRPr="00571BF2">
        <w:rPr>
          <w:sz w:val="28"/>
          <w:szCs w:val="28"/>
        </w:rPr>
        <w:t xml:space="preserve"> - д</w:t>
      </w:r>
      <w:r w:rsidR="00F62F78" w:rsidRPr="00571BF2">
        <w:rPr>
          <w:rFonts w:eastAsiaTheme="minorHAnsi"/>
          <w:sz w:val="28"/>
          <w:szCs w:val="28"/>
        </w:rPr>
        <w:t xml:space="preserve">опускается превышение временных допустимых уровней ЭМП, создаваемых ПЭВМ на рабочих местах пользователей. </w:t>
      </w:r>
    </w:p>
    <w:p w:rsidR="00F62F78" w:rsidRPr="00571BF2" w:rsidRDefault="00F62F78" w:rsidP="00F62F78">
      <w:pPr>
        <w:pStyle w:val="a7"/>
        <w:ind w:firstLine="708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СП 3.5.3.3223-14 «Санитарно-эпидемиологические требования к организации и проведению дератизационных мероприятий»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F62F78" w:rsidRPr="00571BF2">
        <w:rPr>
          <w:rFonts w:eastAsiaTheme="minorHAnsi"/>
          <w:sz w:val="28"/>
          <w:szCs w:val="28"/>
        </w:rPr>
        <w:t xml:space="preserve"> 2.3. На объектах, имеющих особое эпидемиологическое значение, юридическими лицами не организовано проведение систематических дератизационных мероприятий</w:t>
      </w:r>
      <w:r w:rsidRPr="00571BF2">
        <w:rPr>
          <w:sz w:val="28"/>
          <w:szCs w:val="28"/>
        </w:rPr>
        <w:t>;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F62F78" w:rsidRPr="00571BF2">
        <w:rPr>
          <w:rFonts w:eastAsiaTheme="minorHAnsi"/>
          <w:sz w:val="28"/>
          <w:szCs w:val="28"/>
        </w:rPr>
        <w:t xml:space="preserve"> 3.3. Юридическим лицом не обеспечено:</w:t>
      </w:r>
    </w:p>
    <w:p w:rsidR="00F62F78" w:rsidRPr="00571BF2" w:rsidRDefault="00F62F78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Theme="minorHAnsi"/>
          <w:sz w:val="28"/>
          <w:szCs w:val="28"/>
        </w:rPr>
        <w:t>- регулярное обследование и оценка состояния объектов с целью учета численности грызунов, определения заселенности объектов и территории грызунами, их технического и санитарного состояния;</w:t>
      </w:r>
    </w:p>
    <w:p w:rsidR="00F62F78" w:rsidRPr="00571BF2" w:rsidRDefault="00F62F78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Theme="minorHAnsi"/>
          <w:sz w:val="28"/>
          <w:szCs w:val="28"/>
        </w:rPr>
        <w:t>- определение объемов дератизации (площадь строения и территории);</w:t>
      </w:r>
    </w:p>
    <w:p w:rsidR="00F62F78" w:rsidRPr="00571BF2" w:rsidRDefault="00F62F78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Theme="minorHAnsi"/>
          <w:sz w:val="28"/>
          <w:szCs w:val="28"/>
        </w:rPr>
        <w:t xml:space="preserve">- проведение дератизационных мероприятий на эксплуатируемых объектах, </w:t>
      </w:r>
    </w:p>
    <w:p w:rsidR="00F62F78" w:rsidRPr="00571BF2" w:rsidRDefault="00F62F78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Theme="minorHAnsi"/>
          <w:sz w:val="28"/>
          <w:szCs w:val="28"/>
        </w:rPr>
        <w:t>- профилактические мероприятия, предупреждающие заселение объектов грызунами;</w:t>
      </w:r>
    </w:p>
    <w:p w:rsidR="00F62F78" w:rsidRPr="00571BF2" w:rsidRDefault="00F62F78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Theme="minorHAnsi"/>
          <w:sz w:val="28"/>
          <w:szCs w:val="28"/>
        </w:rPr>
        <w:t>- мероприятия по истреблению грызунов с использованием физических, химических и биологических методов с учетом контроля эффективности.</w:t>
      </w:r>
    </w:p>
    <w:p w:rsidR="00F62F78" w:rsidRPr="00571BF2" w:rsidRDefault="00165757" w:rsidP="00F62F78">
      <w:pPr>
        <w:pStyle w:val="a7"/>
        <w:ind w:firstLine="708"/>
        <w:jc w:val="both"/>
        <w:rPr>
          <w:rFonts w:eastAsiaTheme="minorHAnsi"/>
          <w:sz w:val="28"/>
          <w:szCs w:val="28"/>
        </w:rPr>
      </w:pPr>
      <w:r w:rsidRPr="00571BF2">
        <w:rPr>
          <w:rFonts w:eastAsia="Calibri"/>
          <w:sz w:val="28"/>
          <w:szCs w:val="28"/>
        </w:rPr>
        <w:t>пункт</w:t>
      </w:r>
      <w:r w:rsidR="00F62F78" w:rsidRPr="00571BF2">
        <w:rPr>
          <w:rFonts w:eastAsiaTheme="minorHAnsi"/>
          <w:sz w:val="28"/>
          <w:szCs w:val="28"/>
        </w:rPr>
        <w:t xml:space="preserve"> 18.8. </w:t>
      </w:r>
      <w:r w:rsidR="00F62F78" w:rsidRPr="00571BF2">
        <w:rPr>
          <w:sz w:val="28"/>
          <w:szCs w:val="28"/>
        </w:rPr>
        <w:t xml:space="preserve">СП 3.1/3.2.3146-13 «Общие требования по профилактике инфекционных и  паразитарных болезней» - </w:t>
      </w:r>
      <w:r w:rsidR="00571BF2">
        <w:rPr>
          <w:sz w:val="28"/>
          <w:szCs w:val="28"/>
        </w:rPr>
        <w:t xml:space="preserve"> </w:t>
      </w:r>
      <w:r w:rsidR="00F62F78" w:rsidRPr="00571BF2">
        <w:rPr>
          <w:rFonts w:eastAsiaTheme="minorHAnsi"/>
          <w:sz w:val="28"/>
          <w:szCs w:val="28"/>
        </w:rPr>
        <w:t>не зафиксирован в медицинских документах постоянного хранения факт проведения профилактической прививки или отказа от нее в письменном виде у сотрудников медицинской организации</w:t>
      </w:r>
      <w:r w:rsidRPr="00571BF2">
        <w:rPr>
          <w:rFonts w:eastAsiaTheme="minorHAnsi"/>
          <w:sz w:val="28"/>
          <w:szCs w:val="28"/>
        </w:rPr>
        <w:t>.</w:t>
      </w:r>
    </w:p>
    <w:p w:rsidR="009F78A4" w:rsidRPr="00571BF2" w:rsidRDefault="009F78A4" w:rsidP="00937508">
      <w:pPr>
        <w:jc w:val="center"/>
        <w:rPr>
          <w:sz w:val="28"/>
          <w:szCs w:val="28"/>
          <w:lang w:eastAsia="ru-RU"/>
        </w:rPr>
      </w:pPr>
      <w:r w:rsidRPr="00571BF2">
        <w:rPr>
          <w:sz w:val="28"/>
          <w:szCs w:val="28"/>
          <w:lang w:eastAsia="ru-RU"/>
        </w:rPr>
        <w:lastRenderedPageBreak/>
        <w:t>ЗАЩИТА ПРАВ ПОТРЕБИТЕЛЕЙ</w:t>
      </w:r>
    </w:p>
    <w:p w:rsidR="009F78A4" w:rsidRPr="00571BF2" w:rsidRDefault="009F78A4" w:rsidP="00937508">
      <w:pPr>
        <w:jc w:val="center"/>
        <w:rPr>
          <w:sz w:val="28"/>
          <w:szCs w:val="28"/>
          <w:lang w:eastAsia="ru-RU"/>
        </w:rPr>
      </w:pPr>
    </w:p>
    <w:p w:rsidR="00D92873" w:rsidRPr="00571BF2" w:rsidRDefault="00D92873" w:rsidP="00937508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 xml:space="preserve">В 3 квартале 2017 года по вопросам защиты прав потребителей проверены хозяйствующие субъекты, оказывающие услуги связи, образования, медицинские, финансовые, а также осуществляющие торговую деятельность. </w:t>
      </w:r>
    </w:p>
    <w:p w:rsidR="00D92873" w:rsidRPr="00571BF2" w:rsidRDefault="00D92873" w:rsidP="00937508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Информация о нормативных правовых актах, которые чаще всего нарушаются: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Закон РФ от 07.02.1992 г. № 2300-1 «О защите прав потребителей»</w:t>
      </w:r>
      <w:r w:rsidR="00571BF2">
        <w:rPr>
          <w:rFonts w:eastAsia="Calibri"/>
          <w:sz w:val="28"/>
          <w:szCs w:val="28"/>
          <w:lang w:eastAsia="en-US"/>
        </w:rPr>
        <w:t>.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Федеральный закон от 27.12.2002 N 184-ФЗ «О техническом регулировании»</w:t>
      </w:r>
      <w:r w:rsidR="00571BF2">
        <w:rPr>
          <w:rFonts w:eastAsia="Calibri"/>
          <w:sz w:val="28"/>
          <w:szCs w:val="28"/>
          <w:lang w:eastAsia="en-US"/>
        </w:rPr>
        <w:t>.</w:t>
      </w:r>
    </w:p>
    <w:p w:rsid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Федеральный закон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потребителя (р</w:t>
      </w:r>
      <w:r w:rsidR="00571BF2">
        <w:rPr>
          <w:rFonts w:eastAsia="Calibri"/>
          <w:sz w:val="28"/>
          <w:szCs w:val="28"/>
          <w:lang w:eastAsia="en-US"/>
        </w:rPr>
        <w:t>аспития) алкогольной продукции».</w:t>
      </w:r>
    </w:p>
    <w:p w:rsid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Федеральный закон от 30.12.2004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571BF2">
        <w:rPr>
          <w:rFonts w:eastAsia="Calibri"/>
          <w:sz w:val="28"/>
          <w:szCs w:val="28"/>
          <w:lang w:eastAsia="en-US"/>
        </w:rPr>
        <w:t>.</w:t>
      </w:r>
      <w:r w:rsidRPr="00571BF2">
        <w:rPr>
          <w:rFonts w:eastAsia="Calibri"/>
          <w:sz w:val="28"/>
          <w:szCs w:val="28"/>
          <w:lang w:eastAsia="en-US"/>
        </w:rPr>
        <w:t xml:space="preserve"> </w:t>
      </w:r>
    </w:p>
    <w:p w:rsid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Федеральный закон от 21.12.2013 N 353-ФЗ «О потребительском кредите (займе)»</w:t>
      </w:r>
      <w:r w:rsidR="00571BF2">
        <w:rPr>
          <w:rFonts w:eastAsia="Calibri"/>
          <w:sz w:val="28"/>
          <w:szCs w:val="28"/>
          <w:lang w:eastAsia="en-US"/>
        </w:rPr>
        <w:t>.</w:t>
      </w:r>
      <w:r w:rsidRPr="00571BF2">
        <w:rPr>
          <w:rFonts w:eastAsia="Calibri"/>
          <w:sz w:val="28"/>
          <w:szCs w:val="28"/>
          <w:lang w:eastAsia="en-US"/>
        </w:rPr>
        <w:t xml:space="preserve"> 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71BF2">
        <w:rPr>
          <w:rFonts w:eastAsia="Calibri"/>
          <w:sz w:val="28"/>
          <w:szCs w:val="28"/>
          <w:lang w:eastAsia="en-US"/>
        </w:rPr>
        <w:t xml:space="preserve">Постановление Правительства РФ от 19.01.1998 N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(далее – Правила продажи); </w:t>
      </w:r>
      <w:proofErr w:type="gramEnd"/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 xml:space="preserve">Постановление Правительства РФ от 15.08.1997 г. N 1025 «Об утверждении Правил бытового обслуживания населения в Российской Федерации» 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Постановление Правительства РФ от 04.10.2012 N 1006 «Об утверждении Правил предоставления медицинскими организациями платных медицинских услуг»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Постановление Правительства РФ от 15.08.2013 N 706 «Об утверждении Правил оказания платных образовательных услуг»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71BF2">
        <w:rPr>
          <w:rFonts w:eastAsia="Calibri"/>
          <w:sz w:val="28"/>
          <w:szCs w:val="28"/>
          <w:lang w:eastAsia="en-US"/>
        </w:rPr>
        <w:t>ТР</w:t>
      </w:r>
      <w:proofErr w:type="gramEnd"/>
      <w:r w:rsidRPr="00571BF2">
        <w:rPr>
          <w:rFonts w:eastAsia="Calibri"/>
          <w:sz w:val="28"/>
          <w:szCs w:val="28"/>
          <w:lang w:eastAsia="en-US"/>
        </w:rPr>
        <w:t xml:space="preserve"> ТС 004/2011 «О безопасности низковольтного оборудования»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71BF2">
        <w:rPr>
          <w:rFonts w:eastAsia="Calibri"/>
          <w:sz w:val="28"/>
          <w:szCs w:val="28"/>
          <w:lang w:eastAsia="en-US"/>
        </w:rPr>
        <w:t>ТР</w:t>
      </w:r>
      <w:proofErr w:type="gramEnd"/>
      <w:r w:rsidRPr="00571BF2">
        <w:rPr>
          <w:rFonts w:eastAsia="Calibri"/>
          <w:sz w:val="28"/>
          <w:szCs w:val="28"/>
          <w:lang w:eastAsia="en-US"/>
        </w:rPr>
        <w:t xml:space="preserve"> ТС 008/2011 «О безопасности игрушек»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71BF2">
        <w:rPr>
          <w:rFonts w:eastAsia="Calibri"/>
          <w:sz w:val="28"/>
          <w:szCs w:val="28"/>
          <w:lang w:eastAsia="en-US"/>
        </w:rPr>
        <w:t>ТР</w:t>
      </w:r>
      <w:proofErr w:type="gramEnd"/>
      <w:r w:rsidRPr="00571BF2">
        <w:rPr>
          <w:rFonts w:eastAsia="Calibri"/>
          <w:sz w:val="28"/>
          <w:szCs w:val="28"/>
          <w:lang w:eastAsia="en-US"/>
        </w:rPr>
        <w:t xml:space="preserve"> ТС 009/2011 «О безопасности парфюмерно-косметической продукции»</w:t>
      </w:r>
    </w:p>
    <w:p w:rsidR="00D92873" w:rsidRPr="00571BF2" w:rsidRDefault="00D92873" w:rsidP="00937508">
      <w:pPr>
        <w:numPr>
          <w:ilvl w:val="0"/>
          <w:numId w:val="18"/>
        </w:numPr>
        <w:suppressAutoHyphens w:val="0"/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71BF2">
        <w:rPr>
          <w:rFonts w:eastAsia="Calibri"/>
          <w:sz w:val="28"/>
          <w:szCs w:val="28"/>
          <w:lang w:eastAsia="en-US"/>
        </w:rPr>
        <w:t>ТР</w:t>
      </w:r>
      <w:proofErr w:type="gramEnd"/>
      <w:r w:rsidRPr="00571BF2">
        <w:rPr>
          <w:rFonts w:eastAsia="Calibri"/>
          <w:sz w:val="28"/>
          <w:szCs w:val="28"/>
          <w:lang w:eastAsia="en-US"/>
        </w:rPr>
        <w:t xml:space="preserve"> ТС 017/2011 «О безопасности продукции легкой промышленности» и др.</w:t>
      </w:r>
    </w:p>
    <w:p w:rsidR="00D92873" w:rsidRPr="00571BF2" w:rsidRDefault="00D92873" w:rsidP="00937508">
      <w:pPr>
        <w:suppressAutoHyphens w:val="0"/>
        <w:ind w:firstLine="709"/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D92873" w:rsidRPr="00571BF2" w:rsidRDefault="00D92873" w:rsidP="00937508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Основные нарушения</w:t>
      </w:r>
    </w:p>
    <w:p w:rsidR="00D92873" w:rsidRPr="00571BF2" w:rsidRDefault="00D92873" w:rsidP="009375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Выявлены нарушения:</w:t>
      </w:r>
    </w:p>
    <w:p w:rsidR="00D92873" w:rsidRPr="00571BF2" w:rsidRDefault="00D92873" w:rsidP="009375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 xml:space="preserve">- </w:t>
      </w:r>
      <w:r w:rsidR="00A91F88" w:rsidRPr="00571BF2">
        <w:rPr>
          <w:rFonts w:eastAsia="Calibri"/>
          <w:sz w:val="28"/>
          <w:szCs w:val="28"/>
          <w:lang w:eastAsia="en-US"/>
        </w:rPr>
        <w:t>статей</w:t>
      </w:r>
      <w:r w:rsidRPr="00571BF2">
        <w:rPr>
          <w:rFonts w:eastAsia="Calibri"/>
          <w:sz w:val="28"/>
          <w:szCs w:val="28"/>
          <w:lang w:eastAsia="en-US"/>
        </w:rPr>
        <w:t xml:space="preserve"> 8-10,12 Закона № 2300-1</w:t>
      </w:r>
      <w:r w:rsidR="00571BF2">
        <w:rPr>
          <w:rFonts w:eastAsia="Calibri"/>
          <w:sz w:val="28"/>
          <w:szCs w:val="28"/>
          <w:lang w:eastAsia="en-US"/>
        </w:rPr>
        <w:t xml:space="preserve"> </w:t>
      </w:r>
      <w:r w:rsidR="00571BF2" w:rsidRPr="00571BF2">
        <w:rPr>
          <w:rFonts w:eastAsia="Calibri"/>
          <w:sz w:val="28"/>
          <w:szCs w:val="28"/>
          <w:lang w:eastAsia="en-US"/>
        </w:rPr>
        <w:t>«О защите прав потребителей»</w:t>
      </w:r>
      <w:r w:rsidRPr="00571BF2">
        <w:rPr>
          <w:rFonts w:eastAsia="Calibri"/>
          <w:sz w:val="28"/>
          <w:szCs w:val="28"/>
          <w:lang w:eastAsia="en-US"/>
        </w:rPr>
        <w:t xml:space="preserve"> (право на информацию);</w:t>
      </w:r>
    </w:p>
    <w:p w:rsidR="00D92873" w:rsidRPr="00571BF2" w:rsidRDefault="00D92873" w:rsidP="009375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 xml:space="preserve">- </w:t>
      </w:r>
      <w:r w:rsidR="00165757" w:rsidRPr="00571BF2">
        <w:rPr>
          <w:rFonts w:eastAsia="Calibri"/>
          <w:sz w:val="28"/>
          <w:szCs w:val="28"/>
        </w:rPr>
        <w:t>пункта</w:t>
      </w:r>
      <w:r w:rsidRPr="00571BF2">
        <w:rPr>
          <w:rFonts w:eastAsia="Calibri"/>
          <w:sz w:val="28"/>
          <w:szCs w:val="28"/>
          <w:lang w:eastAsia="en-US"/>
        </w:rPr>
        <w:t xml:space="preserve"> 11 «Правил предоставления медицинскими организациями платных медицинских услуг», утв. постановлением Правительства РФ от 04.10.2012 № 1006;</w:t>
      </w:r>
    </w:p>
    <w:p w:rsidR="00D92873" w:rsidRPr="00571BF2" w:rsidRDefault="00D92873" w:rsidP="00937508">
      <w:pPr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 xml:space="preserve">- </w:t>
      </w:r>
      <w:r w:rsidR="00A91F88" w:rsidRPr="00571BF2">
        <w:rPr>
          <w:rFonts w:eastAsia="Calibri"/>
          <w:sz w:val="28"/>
          <w:szCs w:val="28"/>
          <w:lang w:eastAsia="en-US"/>
        </w:rPr>
        <w:t>статьи</w:t>
      </w:r>
      <w:r w:rsidRPr="00571BF2">
        <w:rPr>
          <w:rFonts w:eastAsia="Calibri"/>
          <w:sz w:val="28"/>
          <w:szCs w:val="28"/>
          <w:lang w:eastAsia="en-US"/>
        </w:rPr>
        <w:t xml:space="preserve"> 16 Закона № 2300-1</w:t>
      </w:r>
      <w:r w:rsidR="00571BF2">
        <w:rPr>
          <w:rFonts w:eastAsia="Calibri"/>
          <w:sz w:val="28"/>
          <w:szCs w:val="28"/>
          <w:lang w:eastAsia="en-US"/>
        </w:rPr>
        <w:t xml:space="preserve"> </w:t>
      </w:r>
      <w:r w:rsidR="00571BF2" w:rsidRPr="00571BF2">
        <w:rPr>
          <w:rFonts w:eastAsia="Calibri"/>
          <w:sz w:val="28"/>
          <w:szCs w:val="28"/>
          <w:lang w:eastAsia="en-US"/>
        </w:rPr>
        <w:t>«О защите прав потребителей»</w:t>
      </w:r>
      <w:r w:rsidRPr="00571BF2">
        <w:rPr>
          <w:rFonts w:eastAsia="Calibri"/>
          <w:sz w:val="28"/>
          <w:szCs w:val="28"/>
          <w:lang w:eastAsia="en-US"/>
        </w:rPr>
        <w:t xml:space="preserve"> (включение в договор условий, ущемляющих права потребителей);</w:t>
      </w:r>
    </w:p>
    <w:p w:rsidR="00D92873" w:rsidRPr="00571BF2" w:rsidRDefault="00D92873" w:rsidP="0093750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571BF2">
        <w:rPr>
          <w:rFonts w:eastAsia="Calibri"/>
          <w:sz w:val="28"/>
          <w:szCs w:val="28"/>
          <w:lang w:eastAsia="en-US"/>
        </w:rPr>
        <w:t>- ч</w:t>
      </w:r>
      <w:r w:rsidR="00A00553" w:rsidRPr="00571BF2">
        <w:rPr>
          <w:rFonts w:eastAsia="Calibri"/>
          <w:sz w:val="28"/>
          <w:szCs w:val="28"/>
          <w:lang w:eastAsia="en-US"/>
        </w:rPr>
        <w:t>асти</w:t>
      </w:r>
      <w:r w:rsidRPr="00571BF2">
        <w:rPr>
          <w:rFonts w:eastAsia="Calibri"/>
          <w:sz w:val="28"/>
          <w:szCs w:val="28"/>
          <w:lang w:eastAsia="en-US"/>
        </w:rPr>
        <w:t xml:space="preserve"> 2 </w:t>
      </w:r>
      <w:r w:rsidR="00A91F88" w:rsidRPr="00571BF2">
        <w:rPr>
          <w:rFonts w:eastAsia="Calibri"/>
          <w:sz w:val="28"/>
          <w:szCs w:val="28"/>
          <w:lang w:eastAsia="en-US"/>
        </w:rPr>
        <w:t xml:space="preserve">статьи </w:t>
      </w:r>
      <w:r w:rsidRPr="00571BF2">
        <w:rPr>
          <w:rFonts w:eastAsia="Calibri"/>
          <w:sz w:val="28"/>
          <w:szCs w:val="28"/>
          <w:lang w:eastAsia="en-US"/>
        </w:rPr>
        <w:t>16 Закона № 171-</w:t>
      </w:r>
      <w:r w:rsidR="00571BF2">
        <w:rPr>
          <w:rFonts w:eastAsia="Calibri"/>
          <w:sz w:val="28"/>
          <w:szCs w:val="28"/>
          <w:lang w:eastAsia="en-US"/>
        </w:rPr>
        <w:t xml:space="preserve">ФЗ </w:t>
      </w:r>
      <w:r w:rsidR="00571BF2" w:rsidRPr="00571BF2">
        <w:rPr>
          <w:rFonts w:eastAsia="Calibri"/>
          <w:sz w:val="28"/>
          <w:szCs w:val="28"/>
          <w:lang w:eastAsia="en-US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потребителя (распития) алкогольной продукции»</w:t>
      </w:r>
      <w:r w:rsidR="00571BF2">
        <w:rPr>
          <w:rFonts w:eastAsia="Calibri"/>
          <w:sz w:val="28"/>
          <w:szCs w:val="28"/>
          <w:lang w:eastAsia="en-US"/>
        </w:rPr>
        <w:t xml:space="preserve"> </w:t>
      </w:r>
      <w:r w:rsidRPr="00571BF2">
        <w:rPr>
          <w:rFonts w:eastAsia="Calibri"/>
          <w:sz w:val="28"/>
          <w:szCs w:val="28"/>
          <w:lang w:eastAsia="en-US"/>
        </w:rPr>
        <w:t xml:space="preserve"> (запрет с 01.07.2017 розничной продажи алкогольной продукции и розничной продажи алкогольной продукции при оказании услуг общественного питания,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</w:t>
      </w:r>
      <w:proofErr w:type="gramEnd"/>
      <w:r w:rsidRPr="00571BF2">
        <w:rPr>
          <w:rFonts w:eastAsia="Calibri"/>
          <w:sz w:val="28"/>
          <w:szCs w:val="28"/>
          <w:lang w:eastAsia="en-US"/>
        </w:rPr>
        <w:t>) объемом более 1500 миллилитров (в том числе розничная продажа пива в розлив в такой таре);</w:t>
      </w:r>
    </w:p>
    <w:p w:rsidR="00D92873" w:rsidRPr="00571BF2" w:rsidRDefault="00D92873" w:rsidP="00937508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 xml:space="preserve">- </w:t>
      </w:r>
      <w:r w:rsidR="00165757" w:rsidRPr="00571BF2">
        <w:rPr>
          <w:rFonts w:eastAsia="Calibri"/>
          <w:sz w:val="28"/>
          <w:szCs w:val="28"/>
        </w:rPr>
        <w:t>пункта</w:t>
      </w:r>
      <w:r w:rsidRPr="00571BF2">
        <w:rPr>
          <w:sz w:val="28"/>
          <w:szCs w:val="28"/>
          <w:lang w:eastAsia="en-US"/>
        </w:rPr>
        <w:t xml:space="preserve"> 2 </w:t>
      </w:r>
      <w:r w:rsidR="00A91F88" w:rsidRPr="00571BF2">
        <w:rPr>
          <w:rFonts w:eastAsia="Calibri"/>
          <w:sz w:val="28"/>
          <w:szCs w:val="28"/>
          <w:lang w:eastAsia="en-US"/>
        </w:rPr>
        <w:t>статьи</w:t>
      </w:r>
      <w:r w:rsidRPr="00571BF2">
        <w:rPr>
          <w:sz w:val="28"/>
          <w:szCs w:val="28"/>
          <w:lang w:eastAsia="en-US"/>
        </w:rPr>
        <w:t xml:space="preserve"> 6 Закона № 214-ФЗ</w:t>
      </w:r>
      <w:r w:rsidR="00571BF2">
        <w:rPr>
          <w:sz w:val="28"/>
          <w:szCs w:val="28"/>
          <w:lang w:eastAsia="en-US"/>
        </w:rPr>
        <w:t xml:space="preserve"> «</w:t>
      </w:r>
      <w:r w:rsidR="00571BF2" w:rsidRPr="00571BF2">
        <w:rPr>
          <w:rFonts w:eastAsia="Calibri"/>
          <w:sz w:val="28"/>
          <w:szCs w:val="28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571BF2">
        <w:rPr>
          <w:sz w:val="28"/>
          <w:szCs w:val="28"/>
          <w:lang w:eastAsia="en-US"/>
        </w:rPr>
        <w:t xml:space="preserve"> </w:t>
      </w:r>
      <w:r w:rsidRPr="00571BF2">
        <w:rPr>
          <w:sz w:val="28"/>
          <w:szCs w:val="28"/>
          <w:lang w:eastAsia="en-US"/>
        </w:rPr>
        <w:t>(неверный размер неустойки в пользу участника долевого строительства);</w:t>
      </w:r>
    </w:p>
    <w:p w:rsidR="00D92873" w:rsidRPr="00571BF2" w:rsidRDefault="00A00553" w:rsidP="00937508">
      <w:pPr>
        <w:tabs>
          <w:tab w:val="left" w:pos="900"/>
          <w:tab w:val="left" w:pos="1104"/>
          <w:tab w:val="left" w:pos="1260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- Правил</w:t>
      </w:r>
      <w:r w:rsidR="00D92873" w:rsidRPr="00571BF2">
        <w:rPr>
          <w:rFonts w:eastAsia="Calibri"/>
          <w:sz w:val="28"/>
          <w:szCs w:val="28"/>
          <w:lang w:eastAsia="en-US"/>
        </w:rPr>
        <w:t xml:space="preserve"> продажи отдельных видов товаров (ненадлежащее оформление ценников, отсутствие книги отзывов и предложений; несоответствие цен, указанных на ценнике, фактическим ценам, объявляемым потребителям на кассе и пр.);</w:t>
      </w:r>
    </w:p>
    <w:p w:rsidR="00D92873" w:rsidRPr="00571BF2" w:rsidRDefault="00D92873" w:rsidP="00937508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>- технически</w:t>
      </w:r>
      <w:r w:rsidR="00A00553" w:rsidRPr="00571BF2">
        <w:rPr>
          <w:sz w:val="28"/>
          <w:szCs w:val="28"/>
          <w:lang w:eastAsia="en-US"/>
        </w:rPr>
        <w:t>х</w:t>
      </w:r>
      <w:r w:rsidRPr="00571BF2">
        <w:rPr>
          <w:sz w:val="28"/>
          <w:szCs w:val="28"/>
          <w:lang w:eastAsia="en-US"/>
        </w:rPr>
        <w:t xml:space="preserve"> регламент</w:t>
      </w:r>
      <w:r w:rsidR="00A00553" w:rsidRPr="00571BF2">
        <w:rPr>
          <w:sz w:val="28"/>
          <w:szCs w:val="28"/>
          <w:lang w:eastAsia="en-US"/>
        </w:rPr>
        <w:t>ов</w:t>
      </w:r>
      <w:r w:rsidRPr="00571BF2">
        <w:rPr>
          <w:sz w:val="28"/>
          <w:szCs w:val="28"/>
          <w:lang w:eastAsia="en-US"/>
        </w:rPr>
        <w:t xml:space="preserve"> Таможенного союза (продажа товаров без маркировки, предусмотренной </w:t>
      </w:r>
      <w:proofErr w:type="gramStart"/>
      <w:r w:rsidRPr="00571BF2">
        <w:rPr>
          <w:sz w:val="28"/>
          <w:szCs w:val="28"/>
          <w:lang w:eastAsia="en-US"/>
        </w:rPr>
        <w:t>ТР</w:t>
      </w:r>
      <w:proofErr w:type="gramEnd"/>
      <w:r w:rsidRPr="00571BF2">
        <w:rPr>
          <w:sz w:val="28"/>
          <w:szCs w:val="28"/>
          <w:lang w:eastAsia="en-US"/>
        </w:rPr>
        <w:t xml:space="preserve"> ТС или с нечитаемой маркировкой, что не позволяет потребителю получить в полном объеме информацию о производителе, дате изготовления и др. характеристиках товара; в продажу допускается товар без обязательного нанесения знака ЕАС и др.);</w:t>
      </w:r>
    </w:p>
    <w:p w:rsidR="00D92873" w:rsidRPr="00571BF2" w:rsidRDefault="00D92873" w:rsidP="00937508">
      <w:pPr>
        <w:tabs>
          <w:tab w:val="left" w:pos="900"/>
          <w:tab w:val="left" w:pos="1104"/>
          <w:tab w:val="left" w:pos="1260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  <w:lang w:eastAsia="en-US"/>
        </w:rPr>
        <w:t>- ч</w:t>
      </w:r>
      <w:r w:rsidR="00A00553" w:rsidRPr="00571BF2">
        <w:rPr>
          <w:rFonts w:eastAsia="Calibri"/>
          <w:sz w:val="28"/>
          <w:szCs w:val="28"/>
          <w:lang w:eastAsia="en-US"/>
        </w:rPr>
        <w:t xml:space="preserve">асти </w:t>
      </w:r>
      <w:r w:rsidRPr="00571BF2">
        <w:rPr>
          <w:rFonts w:eastAsia="Calibri"/>
          <w:sz w:val="28"/>
          <w:szCs w:val="28"/>
          <w:lang w:eastAsia="en-US"/>
        </w:rPr>
        <w:t xml:space="preserve">15 </w:t>
      </w:r>
      <w:r w:rsidR="00A91F88" w:rsidRPr="00571BF2">
        <w:rPr>
          <w:rFonts w:eastAsia="Calibri"/>
          <w:sz w:val="28"/>
          <w:szCs w:val="28"/>
          <w:lang w:eastAsia="en-US"/>
        </w:rPr>
        <w:t>статьи</w:t>
      </w:r>
      <w:r w:rsidRPr="00571BF2">
        <w:rPr>
          <w:rFonts w:eastAsia="Calibri"/>
          <w:sz w:val="28"/>
          <w:szCs w:val="28"/>
          <w:lang w:eastAsia="en-US"/>
        </w:rPr>
        <w:t xml:space="preserve"> 5 Закона № 353-ФЗ</w:t>
      </w:r>
      <w:r w:rsidR="00571BF2">
        <w:rPr>
          <w:rFonts w:eastAsia="Calibri"/>
          <w:sz w:val="28"/>
          <w:szCs w:val="28"/>
          <w:lang w:eastAsia="en-US"/>
        </w:rPr>
        <w:t xml:space="preserve"> </w:t>
      </w:r>
      <w:r w:rsidR="00571BF2" w:rsidRPr="00571BF2">
        <w:rPr>
          <w:rFonts w:eastAsia="Calibri"/>
          <w:sz w:val="28"/>
          <w:szCs w:val="28"/>
          <w:lang w:eastAsia="en-US"/>
        </w:rPr>
        <w:t xml:space="preserve">«О потребительском кредите (займе)» </w:t>
      </w:r>
      <w:r w:rsidRPr="00571BF2">
        <w:rPr>
          <w:rFonts w:eastAsia="Calibri"/>
          <w:sz w:val="28"/>
          <w:szCs w:val="28"/>
          <w:lang w:eastAsia="en-US"/>
        </w:rPr>
        <w:t>(возложение на заемщика обязанности уведомить кредитора об изменении контактной информации, используемой для связи с ним, об изменении способа связи кредитора с ним).</w:t>
      </w:r>
    </w:p>
    <w:p w:rsidR="00D92873" w:rsidRPr="00571BF2" w:rsidRDefault="00165757" w:rsidP="00937508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BF2">
        <w:rPr>
          <w:rFonts w:eastAsia="Calibri"/>
          <w:sz w:val="28"/>
          <w:szCs w:val="28"/>
        </w:rPr>
        <w:t>пункт</w:t>
      </w:r>
      <w:r w:rsidR="00A00553" w:rsidRPr="00571BF2">
        <w:rPr>
          <w:rFonts w:eastAsia="Calibri"/>
          <w:sz w:val="28"/>
          <w:szCs w:val="28"/>
        </w:rPr>
        <w:t>а</w:t>
      </w:r>
      <w:r w:rsidRPr="00571BF2">
        <w:rPr>
          <w:rFonts w:eastAsia="Calibri"/>
          <w:sz w:val="28"/>
          <w:szCs w:val="28"/>
          <w:lang w:eastAsia="en-US"/>
        </w:rPr>
        <w:t xml:space="preserve"> </w:t>
      </w:r>
      <w:r w:rsidR="00D92873" w:rsidRPr="00571BF2">
        <w:rPr>
          <w:rFonts w:eastAsia="Calibri"/>
          <w:sz w:val="28"/>
          <w:szCs w:val="28"/>
          <w:lang w:eastAsia="en-US"/>
        </w:rPr>
        <w:t>4 «Правил бытового обслуживания населения в Российской Федерации», утвержденных постановлением Правительства РФ от 15.08.1997 № 1025.</w:t>
      </w:r>
    </w:p>
    <w:p w:rsidR="00571BF2" w:rsidRDefault="00571BF2" w:rsidP="00937508">
      <w:pPr>
        <w:tabs>
          <w:tab w:val="left" w:pos="900"/>
          <w:tab w:val="left" w:pos="1104"/>
          <w:tab w:val="left" w:pos="1260"/>
        </w:tabs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B7D5C" w:rsidRDefault="001B7D5C" w:rsidP="00937508">
      <w:pPr>
        <w:tabs>
          <w:tab w:val="left" w:pos="900"/>
          <w:tab w:val="left" w:pos="1104"/>
          <w:tab w:val="left" w:pos="1260"/>
        </w:tabs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B7D5C" w:rsidRDefault="001B7D5C" w:rsidP="00937508">
      <w:pPr>
        <w:tabs>
          <w:tab w:val="left" w:pos="900"/>
          <w:tab w:val="left" w:pos="1104"/>
          <w:tab w:val="left" w:pos="1260"/>
        </w:tabs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92873" w:rsidRPr="00571BF2" w:rsidRDefault="00D92873" w:rsidP="00937508">
      <w:pPr>
        <w:tabs>
          <w:tab w:val="left" w:pos="900"/>
          <w:tab w:val="left" w:pos="1104"/>
          <w:tab w:val="left" w:pos="1260"/>
        </w:tabs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71BF2">
        <w:rPr>
          <w:rFonts w:eastAsia="Calibri"/>
          <w:color w:val="000000"/>
          <w:sz w:val="28"/>
          <w:szCs w:val="28"/>
          <w:lang w:eastAsia="en-US"/>
        </w:rPr>
        <w:lastRenderedPageBreak/>
        <w:t>Пример:</w:t>
      </w:r>
    </w:p>
    <w:p w:rsidR="00D92873" w:rsidRPr="00571BF2" w:rsidRDefault="00D92873" w:rsidP="00937508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 xml:space="preserve">При проведении плановой проверки сетевых магазинов по продаже мобильных телефонов и аксессуаров к ним установлено, что, несмотря на наличие на указанных товарах знака ЕАС, в товарно-сопроводительной документации на товар сведения о сертификате соответствия (декларации) отсутствуют. </w:t>
      </w:r>
    </w:p>
    <w:p w:rsidR="00D92873" w:rsidRPr="00571BF2" w:rsidRDefault="00D92873" w:rsidP="00937508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 xml:space="preserve">Не обеспечено предоставление потребителю необходимой и достоверной информации о товарах, обеспечивающей возможность их правильного выбора. </w:t>
      </w:r>
    </w:p>
    <w:p w:rsidR="00D92873" w:rsidRPr="00571BF2" w:rsidRDefault="00D92873" w:rsidP="00937508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 xml:space="preserve">В нарушение </w:t>
      </w:r>
      <w:r w:rsidR="00A91F88" w:rsidRPr="00571BF2">
        <w:rPr>
          <w:rFonts w:eastAsia="Calibri"/>
          <w:sz w:val="28"/>
          <w:szCs w:val="28"/>
          <w:lang w:eastAsia="en-US"/>
        </w:rPr>
        <w:t>статьи</w:t>
      </w:r>
      <w:r w:rsidRPr="00571BF2">
        <w:rPr>
          <w:sz w:val="28"/>
          <w:szCs w:val="28"/>
          <w:lang w:eastAsia="en-US"/>
        </w:rPr>
        <w:t xml:space="preserve"> 11 </w:t>
      </w:r>
      <w:proofErr w:type="gramStart"/>
      <w:r w:rsidRPr="00571BF2">
        <w:rPr>
          <w:sz w:val="28"/>
          <w:szCs w:val="28"/>
          <w:lang w:eastAsia="en-US"/>
        </w:rPr>
        <w:t>ТР</w:t>
      </w:r>
      <w:proofErr w:type="gramEnd"/>
      <w:r w:rsidRPr="00571BF2">
        <w:rPr>
          <w:sz w:val="28"/>
          <w:szCs w:val="28"/>
          <w:lang w:eastAsia="en-US"/>
        </w:rPr>
        <w:t xml:space="preserve"> ТС 017/2011 «О безопасности продукции легкой промышленности» чехлы для мобильных телефонов, изготовленные из текстильных материалов, находились в продаже без товарно-сопроводительной документации,  копии деклараций о соответствии не представлены, а защитные стекла и наушники для мобильных телефонов - без информации о месте нахождения (адресе), фирменном наименование (наименование) изготовителя (продавца).</w:t>
      </w:r>
    </w:p>
    <w:p w:rsidR="00D92873" w:rsidRPr="00571BF2" w:rsidRDefault="00D92873" w:rsidP="00937508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>Не проведена предпродажная подготовка технически сложного товара, включающая распаковку товара, осмотр и проверку комплектности. В магазине не представлены демонстрационные образцы данных технически сложных товаров, позволяющие потребителю ознакомиться с устройством и действием товара, что является нарушением п</w:t>
      </w:r>
      <w:r w:rsidR="00F620D6" w:rsidRPr="00571BF2">
        <w:rPr>
          <w:sz w:val="28"/>
          <w:szCs w:val="28"/>
          <w:lang w:eastAsia="en-US"/>
        </w:rPr>
        <w:t>унктов</w:t>
      </w:r>
      <w:r w:rsidRPr="00571BF2">
        <w:rPr>
          <w:sz w:val="28"/>
          <w:szCs w:val="28"/>
          <w:lang w:eastAsia="en-US"/>
        </w:rPr>
        <w:t xml:space="preserve"> 47, 48, 49 Правил продажи </w:t>
      </w:r>
      <w:proofErr w:type="gramStart"/>
      <w:r w:rsidRPr="00571BF2">
        <w:rPr>
          <w:sz w:val="28"/>
          <w:szCs w:val="28"/>
          <w:lang w:eastAsia="en-US"/>
        </w:rPr>
        <w:t>отдельных видов товаров, утвержденных Постановлением Правительства РФ от 19.01.1998 № 55 и влечёт</w:t>
      </w:r>
      <w:proofErr w:type="gramEnd"/>
      <w:r w:rsidRPr="00571BF2">
        <w:rPr>
          <w:sz w:val="28"/>
          <w:szCs w:val="28"/>
          <w:lang w:eastAsia="en-US"/>
        </w:rPr>
        <w:t xml:space="preserve"> ответственность по ст. 14.15 КоАП РФ.</w:t>
      </w:r>
    </w:p>
    <w:p w:rsidR="00D92873" w:rsidRPr="00571BF2" w:rsidRDefault="00D92873" w:rsidP="00937508">
      <w:pPr>
        <w:tabs>
          <w:tab w:val="left" w:pos="900"/>
          <w:tab w:val="left" w:pos="1104"/>
          <w:tab w:val="left" w:pos="1260"/>
        </w:tabs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71BF2">
        <w:rPr>
          <w:rFonts w:eastAsia="Calibri"/>
          <w:color w:val="000000"/>
          <w:sz w:val="28"/>
          <w:szCs w:val="28"/>
          <w:lang w:eastAsia="en-US"/>
        </w:rPr>
        <w:t>Пример:</w:t>
      </w:r>
    </w:p>
    <w:p w:rsidR="00D92873" w:rsidRPr="00571BF2" w:rsidRDefault="00D92873" w:rsidP="00937508">
      <w:pPr>
        <w:suppressAutoHyphens w:val="0"/>
        <w:spacing w:after="160"/>
        <w:ind w:firstLine="720"/>
        <w:contextualSpacing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 xml:space="preserve">В одной из коммерческих медицинских организаций обнаружено, что в нарушение п. 1 </w:t>
      </w:r>
      <w:r w:rsidR="00A91F88" w:rsidRPr="00571BF2">
        <w:rPr>
          <w:rFonts w:eastAsia="Calibri"/>
          <w:sz w:val="28"/>
          <w:szCs w:val="28"/>
          <w:lang w:eastAsia="en-US"/>
        </w:rPr>
        <w:t>статьи</w:t>
      </w:r>
      <w:r w:rsidRPr="00571BF2">
        <w:rPr>
          <w:sz w:val="28"/>
          <w:szCs w:val="28"/>
          <w:lang w:eastAsia="en-US"/>
        </w:rPr>
        <w:t xml:space="preserve"> 9 Закона №2300-1 исполнитель не довел до сведения потребителя на вывеске фирменное наименование (наименование) своей организации, место ее нахождения (адрес). На вывеске присутствовало только наименование бренда на иностранном языке «</w:t>
      </w:r>
      <w:r w:rsidRPr="00571BF2">
        <w:rPr>
          <w:sz w:val="28"/>
          <w:szCs w:val="28"/>
          <w:lang w:val="en-US" w:eastAsia="en-US"/>
        </w:rPr>
        <w:t>VITAMIN</w:t>
      </w:r>
      <w:r w:rsidRPr="00571BF2">
        <w:rPr>
          <w:sz w:val="28"/>
          <w:szCs w:val="28"/>
          <w:lang w:eastAsia="en-US"/>
        </w:rPr>
        <w:t xml:space="preserve">». </w:t>
      </w:r>
      <w:proofErr w:type="gramStart"/>
      <w:r w:rsidRPr="00571BF2">
        <w:rPr>
          <w:sz w:val="28"/>
          <w:szCs w:val="28"/>
          <w:lang w:eastAsia="en-US"/>
        </w:rPr>
        <w:t xml:space="preserve">На официальном сайте медицинской организации до потребителей не была доведена информация об адресе (месте нахождения) юридического лица; </w:t>
      </w:r>
      <w:r w:rsidR="00F550EA" w:rsidRPr="00571BF2">
        <w:rPr>
          <w:sz w:val="28"/>
          <w:szCs w:val="28"/>
          <w:lang w:eastAsia="en-US"/>
        </w:rPr>
        <w:t>перечне</w:t>
      </w:r>
      <w:r w:rsidRPr="00571BF2">
        <w:rPr>
          <w:sz w:val="28"/>
          <w:szCs w:val="28"/>
          <w:lang w:eastAsia="en-US"/>
        </w:rPr>
        <w:t xml:space="preserve"> платных медицинских услуг с указанием цен в рублях, сведений об условиях, порядке, форме предоставления медицинских услуг и порядке их оплаты; сведений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  <w:proofErr w:type="gramEnd"/>
      <w:r w:rsidRPr="00571BF2">
        <w:rPr>
          <w:sz w:val="28"/>
          <w:szCs w:val="28"/>
          <w:lang w:eastAsia="en-US"/>
        </w:rPr>
        <w:t xml:space="preserve"> режим работы медицинской организации, график работы медицинских работников, участвующих в предоставлении платных медицинских услуг и другая информация, предусмотренная Правилами предоставления медицинскими организациями платных медицинских услуг, утв. постановлением Правительства Российской Федерации от 04.10.2012 №1006.</w:t>
      </w:r>
    </w:p>
    <w:p w:rsidR="00D92873" w:rsidRPr="00571BF2" w:rsidRDefault="00D92873" w:rsidP="00937508">
      <w:pPr>
        <w:suppressAutoHyphens w:val="0"/>
        <w:spacing w:after="160"/>
        <w:ind w:firstLine="720"/>
        <w:contextualSpacing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 xml:space="preserve">При анализе договоров, заключенных с потребителями и типовой формы установлено, что исполнитель предусмотрел для себя право отказать </w:t>
      </w:r>
      <w:r w:rsidRPr="00571BF2">
        <w:rPr>
          <w:sz w:val="28"/>
          <w:szCs w:val="28"/>
          <w:lang w:eastAsia="en-US"/>
        </w:rPr>
        <w:lastRenderedPageBreak/>
        <w:t xml:space="preserve">в проведении лечебно - </w:t>
      </w:r>
      <w:r w:rsidR="00A00553" w:rsidRPr="00571BF2">
        <w:rPr>
          <w:sz w:val="28"/>
          <w:szCs w:val="28"/>
          <w:lang w:eastAsia="en-US"/>
        </w:rPr>
        <w:t>диагностических</w:t>
      </w:r>
      <w:r w:rsidRPr="00571BF2">
        <w:rPr>
          <w:sz w:val="28"/>
          <w:szCs w:val="28"/>
          <w:lang w:eastAsia="en-US"/>
        </w:rPr>
        <w:t xml:space="preserve"> мероприятий пациенту в случае нарушения пациентом правил внутреннего распорядка учреждения.</w:t>
      </w:r>
    </w:p>
    <w:p w:rsidR="00D92873" w:rsidRPr="00571BF2" w:rsidRDefault="00D92873" w:rsidP="00937508">
      <w:pPr>
        <w:suppressAutoHyphens w:val="0"/>
        <w:spacing w:after="160"/>
        <w:ind w:firstLine="720"/>
        <w:contextualSpacing/>
        <w:jc w:val="both"/>
        <w:rPr>
          <w:sz w:val="28"/>
          <w:szCs w:val="28"/>
          <w:lang w:eastAsia="en-US"/>
        </w:rPr>
      </w:pPr>
      <w:r w:rsidRPr="00571BF2">
        <w:rPr>
          <w:sz w:val="28"/>
          <w:szCs w:val="28"/>
          <w:lang w:eastAsia="en-US"/>
        </w:rPr>
        <w:t>Указанное условие носит субъективно-оценочный характер и противоречит п. 1 ст. 310 Гражданского кодекса Российской Федерации. При этом необходимо иметь в виду, что включение подобных условий в договор с потребителем влечет административную ответственность, даже если такое условие в правоотношениях с потребителем не применялось.</w:t>
      </w:r>
    </w:p>
    <w:p w:rsidR="004D5FDC" w:rsidRPr="00571BF2" w:rsidRDefault="004D5FDC" w:rsidP="00937508">
      <w:pPr>
        <w:jc w:val="both"/>
        <w:rPr>
          <w:sz w:val="28"/>
          <w:szCs w:val="28"/>
        </w:rPr>
      </w:pPr>
    </w:p>
    <w:sectPr w:rsidR="004D5FDC" w:rsidRPr="00571BF2" w:rsidSect="004B1F2A">
      <w:headerReference w:type="default" r:id="rId10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1F" w:rsidRDefault="00070E1F" w:rsidP="00E349A0">
      <w:r>
        <w:separator/>
      </w:r>
    </w:p>
  </w:endnote>
  <w:endnote w:type="continuationSeparator" w:id="0">
    <w:p w:rsidR="00070E1F" w:rsidRDefault="00070E1F" w:rsidP="00E3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1F" w:rsidRDefault="00070E1F" w:rsidP="00E349A0">
      <w:r>
        <w:separator/>
      </w:r>
    </w:p>
  </w:footnote>
  <w:footnote w:type="continuationSeparator" w:id="0">
    <w:p w:rsidR="00070E1F" w:rsidRDefault="00070E1F" w:rsidP="00E3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6512"/>
      <w:docPartObj>
        <w:docPartGallery w:val="Page Numbers (Top of Page)"/>
        <w:docPartUnique/>
      </w:docPartObj>
    </w:sdtPr>
    <w:sdtEndPr/>
    <w:sdtContent>
      <w:p w:rsidR="00A00553" w:rsidRDefault="00A005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BCE">
          <w:rPr>
            <w:noProof/>
          </w:rPr>
          <w:t>2</w:t>
        </w:r>
        <w:r>
          <w:fldChar w:fldCharType="end"/>
        </w:r>
      </w:p>
    </w:sdtContent>
  </w:sdt>
  <w:p w:rsidR="00A00553" w:rsidRDefault="00A005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CE50B0"/>
    <w:multiLevelType w:val="hybridMultilevel"/>
    <w:tmpl w:val="CAA6FB64"/>
    <w:lvl w:ilvl="0" w:tplc="EF7648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25BB2"/>
    <w:multiLevelType w:val="hybridMultilevel"/>
    <w:tmpl w:val="E6AC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C1923"/>
    <w:multiLevelType w:val="hybridMultilevel"/>
    <w:tmpl w:val="1A8E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6B6C"/>
    <w:multiLevelType w:val="hybridMultilevel"/>
    <w:tmpl w:val="1A14CF32"/>
    <w:lvl w:ilvl="0" w:tplc="3E6AF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D85971"/>
    <w:multiLevelType w:val="multilevel"/>
    <w:tmpl w:val="0E3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3E4C33D3"/>
    <w:multiLevelType w:val="hybridMultilevel"/>
    <w:tmpl w:val="F552F652"/>
    <w:lvl w:ilvl="0" w:tplc="7212B9C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E91128C"/>
    <w:multiLevelType w:val="hybridMultilevel"/>
    <w:tmpl w:val="648CD664"/>
    <w:lvl w:ilvl="0" w:tplc="836E763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FEC12BE"/>
    <w:multiLevelType w:val="hybridMultilevel"/>
    <w:tmpl w:val="76B8E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CD050E"/>
    <w:multiLevelType w:val="hybridMultilevel"/>
    <w:tmpl w:val="16948EDE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>
    <w:nsid w:val="48BE610F"/>
    <w:multiLevelType w:val="hybridMultilevel"/>
    <w:tmpl w:val="A4BE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12CFB"/>
    <w:multiLevelType w:val="hybridMultilevel"/>
    <w:tmpl w:val="9312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370CA"/>
    <w:multiLevelType w:val="hybridMultilevel"/>
    <w:tmpl w:val="65529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52D02"/>
    <w:multiLevelType w:val="hybridMultilevel"/>
    <w:tmpl w:val="C044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F69D8"/>
    <w:multiLevelType w:val="hybridMultilevel"/>
    <w:tmpl w:val="9228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31572"/>
    <w:multiLevelType w:val="hybridMultilevel"/>
    <w:tmpl w:val="F552F652"/>
    <w:lvl w:ilvl="0" w:tplc="7212B9C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0283365"/>
    <w:multiLevelType w:val="hybridMultilevel"/>
    <w:tmpl w:val="F552F652"/>
    <w:lvl w:ilvl="0" w:tplc="7212B9C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3772A52"/>
    <w:multiLevelType w:val="hybridMultilevel"/>
    <w:tmpl w:val="2110C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606A6"/>
    <w:multiLevelType w:val="hybridMultilevel"/>
    <w:tmpl w:val="795C3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744AD"/>
    <w:multiLevelType w:val="hybridMultilevel"/>
    <w:tmpl w:val="BAA01E28"/>
    <w:lvl w:ilvl="0" w:tplc="80EA2E1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93141D5"/>
    <w:multiLevelType w:val="hybridMultilevel"/>
    <w:tmpl w:val="9C7E3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366594"/>
    <w:multiLevelType w:val="hybridMultilevel"/>
    <w:tmpl w:val="33361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9118A6"/>
    <w:multiLevelType w:val="hybridMultilevel"/>
    <w:tmpl w:val="8FF8B1FA"/>
    <w:lvl w:ilvl="0" w:tplc="FE8602D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A95CFF"/>
    <w:multiLevelType w:val="hybridMultilevel"/>
    <w:tmpl w:val="AB2AF950"/>
    <w:lvl w:ilvl="0" w:tplc="3B98883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7BA7446"/>
    <w:multiLevelType w:val="hybridMultilevel"/>
    <w:tmpl w:val="E62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1F60E1"/>
    <w:multiLevelType w:val="hybridMultilevel"/>
    <w:tmpl w:val="D002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11"/>
  </w:num>
  <w:num w:numId="5">
    <w:abstractNumId w:val="18"/>
  </w:num>
  <w:num w:numId="6">
    <w:abstractNumId w:val="14"/>
  </w:num>
  <w:num w:numId="7">
    <w:abstractNumId w:val="24"/>
  </w:num>
  <w:num w:numId="8">
    <w:abstractNumId w:val="12"/>
  </w:num>
  <w:num w:numId="9">
    <w:abstractNumId w:val="10"/>
  </w:num>
  <w:num w:numId="10">
    <w:abstractNumId w:val="13"/>
  </w:num>
  <w:num w:numId="11">
    <w:abstractNumId w:val="3"/>
  </w:num>
  <w:num w:numId="12">
    <w:abstractNumId w:val="25"/>
  </w:num>
  <w:num w:numId="13">
    <w:abstractNumId w:val="5"/>
  </w:num>
  <w:num w:numId="14">
    <w:abstractNumId w:val="9"/>
  </w:num>
  <w:num w:numId="15">
    <w:abstractNumId w:val="7"/>
  </w:num>
  <w:num w:numId="16">
    <w:abstractNumId w:val="1"/>
  </w:num>
  <w:num w:numId="17">
    <w:abstractNumId w:val="8"/>
  </w:num>
  <w:num w:numId="18">
    <w:abstractNumId w:val="23"/>
  </w:num>
  <w:num w:numId="19">
    <w:abstractNumId w:val="17"/>
  </w:num>
  <w:num w:numId="20">
    <w:abstractNumId w:val="19"/>
  </w:num>
  <w:num w:numId="21">
    <w:abstractNumId w:val="4"/>
  </w:num>
  <w:num w:numId="22">
    <w:abstractNumId w:val="15"/>
  </w:num>
  <w:num w:numId="23">
    <w:abstractNumId w:val="16"/>
  </w:num>
  <w:num w:numId="24">
    <w:abstractNumId w:val="21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2"/>
    <w:rsid w:val="00025AC5"/>
    <w:rsid w:val="00070E1F"/>
    <w:rsid w:val="0014594C"/>
    <w:rsid w:val="00153BB2"/>
    <w:rsid w:val="00165757"/>
    <w:rsid w:val="001B7D5C"/>
    <w:rsid w:val="00212362"/>
    <w:rsid w:val="00213FCF"/>
    <w:rsid w:val="0021665B"/>
    <w:rsid w:val="00265098"/>
    <w:rsid w:val="00286DC6"/>
    <w:rsid w:val="002B1C1F"/>
    <w:rsid w:val="002D7D02"/>
    <w:rsid w:val="002F41F3"/>
    <w:rsid w:val="00310E70"/>
    <w:rsid w:val="0032489E"/>
    <w:rsid w:val="00366BAA"/>
    <w:rsid w:val="003C4424"/>
    <w:rsid w:val="00402281"/>
    <w:rsid w:val="00431028"/>
    <w:rsid w:val="00452760"/>
    <w:rsid w:val="00452884"/>
    <w:rsid w:val="004601F4"/>
    <w:rsid w:val="004B1F2A"/>
    <w:rsid w:val="004D5FDC"/>
    <w:rsid w:val="00553EC6"/>
    <w:rsid w:val="005544D8"/>
    <w:rsid w:val="00567BCE"/>
    <w:rsid w:val="00571BF2"/>
    <w:rsid w:val="005B699A"/>
    <w:rsid w:val="005E114E"/>
    <w:rsid w:val="005F127B"/>
    <w:rsid w:val="00654698"/>
    <w:rsid w:val="00656799"/>
    <w:rsid w:val="0066639C"/>
    <w:rsid w:val="00681926"/>
    <w:rsid w:val="00682DB6"/>
    <w:rsid w:val="006D680F"/>
    <w:rsid w:val="006F6647"/>
    <w:rsid w:val="00714A71"/>
    <w:rsid w:val="00731663"/>
    <w:rsid w:val="0075224C"/>
    <w:rsid w:val="00797042"/>
    <w:rsid w:val="007B44E4"/>
    <w:rsid w:val="007C495C"/>
    <w:rsid w:val="00820C6B"/>
    <w:rsid w:val="00845E44"/>
    <w:rsid w:val="00854DE1"/>
    <w:rsid w:val="00864D32"/>
    <w:rsid w:val="008876F2"/>
    <w:rsid w:val="0089641A"/>
    <w:rsid w:val="008A1D04"/>
    <w:rsid w:val="008D6582"/>
    <w:rsid w:val="008E1CD5"/>
    <w:rsid w:val="00907873"/>
    <w:rsid w:val="00923DB8"/>
    <w:rsid w:val="00931552"/>
    <w:rsid w:val="00937508"/>
    <w:rsid w:val="00957390"/>
    <w:rsid w:val="00957DC4"/>
    <w:rsid w:val="00985DB8"/>
    <w:rsid w:val="009A3279"/>
    <w:rsid w:val="009A72FD"/>
    <w:rsid w:val="009D03A2"/>
    <w:rsid w:val="009F78A4"/>
    <w:rsid w:val="00A00553"/>
    <w:rsid w:val="00A049E2"/>
    <w:rsid w:val="00A36BF7"/>
    <w:rsid w:val="00A814F5"/>
    <w:rsid w:val="00A91F88"/>
    <w:rsid w:val="00AC683A"/>
    <w:rsid w:val="00AF2DA8"/>
    <w:rsid w:val="00B35F70"/>
    <w:rsid w:val="00B5227D"/>
    <w:rsid w:val="00B6510A"/>
    <w:rsid w:val="00B6714E"/>
    <w:rsid w:val="00B67D3C"/>
    <w:rsid w:val="00BA0C7E"/>
    <w:rsid w:val="00BB49F9"/>
    <w:rsid w:val="00BB5125"/>
    <w:rsid w:val="00BC6588"/>
    <w:rsid w:val="00BD4A95"/>
    <w:rsid w:val="00BE2A8C"/>
    <w:rsid w:val="00BF359C"/>
    <w:rsid w:val="00C25380"/>
    <w:rsid w:val="00C53E20"/>
    <w:rsid w:val="00C70E65"/>
    <w:rsid w:val="00C84290"/>
    <w:rsid w:val="00CA65E5"/>
    <w:rsid w:val="00CE0047"/>
    <w:rsid w:val="00D11C44"/>
    <w:rsid w:val="00D27CA3"/>
    <w:rsid w:val="00D92873"/>
    <w:rsid w:val="00DB5BA8"/>
    <w:rsid w:val="00DD6E28"/>
    <w:rsid w:val="00DE5F88"/>
    <w:rsid w:val="00DF46DB"/>
    <w:rsid w:val="00DF605F"/>
    <w:rsid w:val="00E25D01"/>
    <w:rsid w:val="00E349A0"/>
    <w:rsid w:val="00EB0300"/>
    <w:rsid w:val="00F550EA"/>
    <w:rsid w:val="00F620D6"/>
    <w:rsid w:val="00F62F78"/>
    <w:rsid w:val="00FC1E5F"/>
    <w:rsid w:val="00FF2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1552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3155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Без интервала1"/>
    <w:rsid w:val="009315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552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 Spacing"/>
    <w:uiPriority w:val="1"/>
    <w:qFormat/>
    <w:rsid w:val="00BD4A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99"/>
    <w:rsid w:val="00BD4A95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2"/>
      <w:lang w:eastAsia="ru-RU" w:bidi="hi-IN"/>
    </w:rPr>
  </w:style>
  <w:style w:type="paragraph" w:styleId="a8">
    <w:name w:val="List Paragraph"/>
    <w:basedOn w:val="a"/>
    <w:uiPriority w:val="34"/>
    <w:qFormat/>
    <w:rsid w:val="002650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265098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FR1">
    <w:name w:val="FR1 Знак"/>
    <w:link w:val="FR10"/>
    <w:locked/>
    <w:rsid w:val="00265098"/>
    <w:rPr>
      <w:rFonts w:ascii="Arial" w:hAnsi="Arial" w:cs="Arial"/>
      <w:lang w:eastAsia="ru-RU"/>
    </w:rPr>
  </w:style>
  <w:style w:type="paragraph" w:customStyle="1" w:styleId="FR10">
    <w:name w:val="FR1"/>
    <w:link w:val="FR1"/>
    <w:rsid w:val="00265098"/>
    <w:pPr>
      <w:widowControl w:val="0"/>
      <w:snapToGrid w:val="0"/>
      <w:spacing w:before="200" w:after="0" w:line="240" w:lineRule="auto"/>
      <w:jc w:val="center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C25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253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25380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9">
    <w:name w:val="Hyperlink"/>
    <w:semiHidden/>
    <w:unhideWhenUsed/>
    <w:rsid w:val="009F78A4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21">
    <w:name w:val="Основной текст с отступом 21"/>
    <w:basedOn w:val="a"/>
    <w:rsid w:val="009F78A4"/>
    <w:pPr>
      <w:suppressAutoHyphens w:val="0"/>
      <w:spacing w:before="160"/>
      <w:ind w:right="283" w:firstLine="709"/>
      <w:jc w:val="both"/>
    </w:pPr>
    <w:rPr>
      <w:sz w:val="28"/>
      <w:szCs w:val="20"/>
      <w:lang w:eastAsia="ru-RU"/>
    </w:rPr>
  </w:style>
  <w:style w:type="paragraph" w:customStyle="1" w:styleId="2">
    <w:name w:val="Без интервала2"/>
    <w:rsid w:val="009F78A4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basedOn w:val="a"/>
    <w:rsid w:val="009F78A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header"/>
    <w:basedOn w:val="a"/>
    <w:link w:val="ac"/>
    <w:uiPriority w:val="99"/>
    <w:unhideWhenUsed/>
    <w:rsid w:val="00E349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49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E349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49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"/>
    <w:basedOn w:val="a"/>
    <w:link w:val="af0"/>
    <w:rsid w:val="00FF2C0C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F2C0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1552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3155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Без интервала1"/>
    <w:rsid w:val="009315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552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 Spacing"/>
    <w:uiPriority w:val="1"/>
    <w:qFormat/>
    <w:rsid w:val="00BD4A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99"/>
    <w:rsid w:val="00BD4A95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2"/>
      <w:lang w:eastAsia="ru-RU" w:bidi="hi-IN"/>
    </w:rPr>
  </w:style>
  <w:style w:type="paragraph" w:styleId="a8">
    <w:name w:val="List Paragraph"/>
    <w:basedOn w:val="a"/>
    <w:uiPriority w:val="34"/>
    <w:qFormat/>
    <w:rsid w:val="002650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265098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FR1">
    <w:name w:val="FR1 Знак"/>
    <w:link w:val="FR10"/>
    <w:locked/>
    <w:rsid w:val="00265098"/>
    <w:rPr>
      <w:rFonts w:ascii="Arial" w:hAnsi="Arial" w:cs="Arial"/>
      <w:lang w:eastAsia="ru-RU"/>
    </w:rPr>
  </w:style>
  <w:style w:type="paragraph" w:customStyle="1" w:styleId="FR10">
    <w:name w:val="FR1"/>
    <w:link w:val="FR1"/>
    <w:rsid w:val="00265098"/>
    <w:pPr>
      <w:widowControl w:val="0"/>
      <w:snapToGrid w:val="0"/>
      <w:spacing w:before="200" w:after="0" w:line="240" w:lineRule="auto"/>
      <w:jc w:val="center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C25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253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25380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9">
    <w:name w:val="Hyperlink"/>
    <w:semiHidden/>
    <w:unhideWhenUsed/>
    <w:rsid w:val="009F78A4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21">
    <w:name w:val="Основной текст с отступом 21"/>
    <w:basedOn w:val="a"/>
    <w:rsid w:val="009F78A4"/>
    <w:pPr>
      <w:suppressAutoHyphens w:val="0"/>
      <w:spacing w:before="160"/>
      <w:ind w:right="283" w:firstLine="709"/>
      <w:jc w:val="both"/>
    </w:pPr>
    <w:rPr>
      <w:sz w:val="28"/>
      <w:szCs w:val="20"/>
      <w:lang w:eastAsia="ru-RU"/>
    </w:rPr>
  </w:style>
  <w:style w:type="paragraph" w:customStyle="1" w:styleId="2">
    <w:name w:val="Без интервала2"/>
    <w:rsid w:val="009F78A4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basedOn w:val="a"/>
    <w:rsid w:val="009F78A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header"/>
    <w:basedOn w:val="a"/>
    <w:link w:val="ac"/>
    <w:uiPriority w:val="99"/>
    <w:unhideWhenUsed/>
    <w:rsid w:val="00E349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49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E349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49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"/>
    <w:basedOn w:val="a"/>
    <w:link w:val="af0"/>
    <w:rsid w:val="00FF2C0C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F2C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FB74F4E3AE197BE7B5E6DFCB0585C3EBFD618B83FC6A7C882A78F35DlDU2K" TargetMode="External"/><Relationship Id="rId21" Type="http://schemas.openxmlformats.org/officeDocument/2006/relationships/hyperlink" Target="consultantplus://offline/ref=A3FB74F4E3AE197BE7B5E6DFCB0585C3E8F5628386F86A7C882A78F35DD2F004E0C62656049276EEl6UBK" TargetMode="External"/><Relationship Id="rId42" Type="http://schemas.openxmlformats.org/officeDocument/2006/relationships/hyperlink" Target="consultantplus://offline/ref=A3FB74F4E3AE197BE7B5E6DFCB0585C3E8F5638388FC6A7C882A78F35DD2F004E0C62656049275E9l6UAK" TargetMode="External"/><Relationship Id="rId47" Type="http://schemas.openxmlformats.org/officeDocument/2006/relationships/hyperlink" Target="consultantplus://offline/ref=A3FB74F4E3AE197BE7B5E6DFCB0585C3E8F5638388FC6A7C882A78F35DD2F004E0C62656049275E7l6U9K" TargetMode="External"/><Relationship Id="rId63" Type="http://schemas.openxmlformats.org/officeDocument/2006/relationships/hyperlink" Target="consultantplus://offline/ref=A3FB74F4E3AE197BE7B5E6DFCB0585C3E8F5638388FC6A7C882A78F35DD2F004E0C62656049273EFl6UEK" TargetMode="External"/><Relationship Id="rId68" Type="http://schemas.openxmlformats.org/officeDocument/2006/relationships/hyperlink" Target="consultantplus://offline/ref=A3FB74F4E3AE197BE7B5E6DFCB0585C3ECFC618B83F53776807374F15ADDAF13E78F2A57049277lEUEK" TargetMode="External"/><Relationship Id="rId84" Type="http://schemas.openxmlformats.org/officeDocument/2006/relationships/hyperlink" Target="consultantplus://offline/ref=84F2E32D63EA791510C41085ACA4493CF7CB50C241883B3BBF04B63A49FE386EDA64755D04E1413Be2k6F" TargetMode="External"/><Relationship Id="rId89" Type="http://schemas.openxmlformats.org/officeDocument/2006/relationships/hyperlink" Target="consultantplus://offline/ref=84F2E32D63EA791510C41085ACA4493CF7CB50C241883B3BBF04B63A49FE386EDA64755D04E1413Be2k6F" TargetMode="External"/><Relationship Id="rId16" Type="http://schemas.openxmlformats.org/officeDocument/2006/relationships/hyperlink" Target="consultantplus://offline/ref=A3FB74F4E3AE197BE7B5E6DFCB0585C3EBFD618B83FC6A7C882A78F35DD2F004E0C62656049275E6l6UCK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A3FB74F4E3AE197BE7B5E6DFCB0585C3E8F5628386F86A7C882A78F35DD2F004E0C62656049275ECl6UEK" TargetMode="External"/><Relationship Id="rId32" Type="http://schemas.openxmlformats.org/officeDocument/2006/relationships/hyperlink" Target="consultantplus://offline/ref=A3FB74F4E3AE197BE7B5E6DFCB0585C3EBFC658189FC6A7C882A78F35DD2F004E0C62656049276E6l6U8K" TargetMode="External"/><Relationship Id="rId37" Type="http://schemas.openxmlformats.org/officeDocument/2006/relationships/hyperlink" Target="consultantplus://offline/ref=A3FB74F4E3AE197BE7B5E6DFCB0585C3E8F5638388FC6A7C882A78F35DD2F004E0C62656049274ECl6UEK" TargetMode="External"/><Relationship Id="rId53" Type="http://schemas.openxmlformats.org/officeDocument/2006/relationships/hyperlink" Target="consultantplus://offline/ref=A3FB74F4E3AE197BE7B5E6DFCB0585C3E8F5638388FC6A7C882A78F35DD2F004E0C62656049276EAl6U0K" TargetMode="External"/><Relationship Id="rId58" Type="http://schemas.openxmlformats.org/officeDocument/2006/relationships/hyperlink" Target="consultantplus://offline/ref=A3FB74F4E3AE197BE7B5E6DFCB0585C3E8F5638388FC6A7C882A78F35DD2F004E0C62656049276E6l6UCK" TargetMode="External"/><Relationship Id="rId74" Type="http://schemas.openxmlformats.org/officeDocument/2006/relationships/hyperlink" Target="consultantplus://offline/ref=A3FB74F4E3AE197BE7B5E6DFCB0585C3ECFC618B83F53776807374F15ADDAF13E78F2A57049374lEUCK" TargetMode="External"/><Relationship Id="rId79" Type="http://schemas.openxmlformats.org/officeDocument/2006/relationships/hyperlink" Target="consultantplus://offline/ref=A3FB74F4E3AE197BE7B5E6DFCB0585C3ECFC618B83F53776807374F15ADDAF13E78F2A57049372lEUAK" TargetMode="External"/><Relationship Id="rId102" Type="http://schemas.openxmlformats.org/officeDocument/2006/relationships/hyperlink" Target="consultantplus://offline/ref=84F2E32D63EA791510C41085ACA4493CF7CB50C241883B3BBF04B63A49FE386EDA64755D04E1413Be2k6F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3C8645854BD6DCBE0532BDDC5574125F3DA33A3693FC887BBEFD9506B556CE3887E7D40BB9868FFD29B4G" TargetMode="External"/><Relationship Id="rId95" Type="http://schemas.openxmlformats.org/officeDocument/2006/relationships/hyperlink" Target="consultantplus://offline/ref=917ACC36BE9C71C2158D67CCBF6BFCB398273340ABCA8D0B18923CFBADFCD9E57E1FCEF0A2CD31B9L5G" TargetMode="External"/><Relationship Id="rId22" Type="http://schemas.openxmlformats.org/officeDocument/2006/relationships/hyperlink" Target="consultantplus://offline/ref=A3FB74F4E3AE197BE7B5E6DFCB0585C3E8F5628386F86A7C882A78F35DD2F004E0C62656049276EFl6UAK" TargetMode="External"/><Relationship Id="rId27" Type="http://schemas.openxmlformats.org/officeDocument/2006/relationships/hyperlink" Target="consultantplus://offline/ref=A3FB74F4E3AE197BE7B5E6DFCB0585C3EBFD618B83FC6A7C882A78F35DD2F004E0C62656049274EDl6UDK" TargetMode="External"/><Relationship Id="rId43" Type="http://schemas.openxmlformats.org/officeDocument/2006/relationships/hyperlink" Target="consultantplus://offline/ref=A3FB74F4E3AE197BE7B5E6DFCB0585C3E8F5638388FC6A7C882A78F35DD2F004E0C62656049276E6l6UEK" TargetMode="External"/><Relationship Id="rId48" Type="http://schemas.openxmlformats.org/officeDocument/2006/relationships/hyperlink" Target="consultantplus://offline/ref=A3FB74F4E3AE197BE7B5E6DFCB0585C3E8F5638388FC6A7C882A78F35DD2F004E0C6265406l9U1K" TargetMode="External"/><Relationship Id="rId64" Type="http://schemas.openxmlformats.org/officeDocument/2006/relationships/hyperlink" Target="consultantplus://offline/ref=A3FB74F4E3AE197BE7B5E6DFCB0585C3E8F5638388FC6A7C882A78F35DD2F004E0C62656049273EDl6U9K" TargetMode="External"/><Relationship Id="rId69" Type="http://schemas.openxmlformats.org/officeDocument/2006/relationships/hyperlink" Target="consultantplus://offline/ref=A3FB74F4E3AE197BE7B5E6DFCB0585C3ECFC618B83F53776807374F15ADDAF13E78F2A57049271lEUDK" TargetMode="External"/><Relationship Id="rId80" Type="http://schemas.openxmlformats.org/officeDocument/2006/relationships/hyperlink" Target="consultantplus://offline/ref=A3FB74F4E3AE197BE7B5E6DFCB0585C3ECFC618B83F53776807374F15ADDAF13E78F2A5704937ClEU9K" TargetMode="External"/><Relationship Id="rId85" Type="http://schemas.openxmlformats.org/officeDocument/2006/relationships/hyperlink" Target="consultantplus://offline/ref=3C8645854BD6DCBE0532BDDC5574125F3DA33A3693FC887BBEFD9506B556CE3887E7D40BB9868FFD29B4G" TargetMode="External"/><Relationship Id="rId12" Type="http://schemas.openxmlformats.org/officeDocument/2006/relationships/hyperlink" Target="consultantplus://offline/ref=A3FB74F4E3AE197BE7B5E6DFCB0585C3E8F5628386F86A7C882A78F35DD2F004E0C6265504l9U0K" TargetMode="External"/><Relationship Id="rId17" Type="http://schemas.openxmlformats.org/officeDocument/2006/relationships/hyperlink" Target="consultantplus://offline/ref=A3FB74F4E3AE197BE7B5E6DFCB0585C3E8F5628386F86A7C882A78F35DD2F004E0C6265504l9UBK" TargetMode="External"/><Relationship Id="rId33" Type="http://schemas.openxmlformats.org/officeDocument/2006/relationships/hyperlink" Target="consultantplus://offline/ref=A3FB74F4E3AE197BE7B5E6DFCB0585C3EBFC658189FC6A7C882A78F35DD2F004E0C62656049277EBl6UCK" TargetMode="External"/><Relationship Id="rId38" Type="http://schemas.openxmlformats.org/officeDocument/2006/relationships/hyperlink" Target="consultantplus://offline/ref=A3FB74F4E3AE197BE7B5E6DFCB0585C3E8F5638388FC6A7C882A78F35DD2F004E0C62656049275EEl6UCK" TargetMode="External"/><Relationship Id="rId59" Type="http://schemas.openxmlformats.org/officeDocument/2006/relationships/hyperlink" Target="consultantplus://offline/ref=A3FB74F4E3AE197BE7B5E6DFCB0585C3E8F5638388FC6A7C882A78F35DD2F004E0C62656049273E6l6U8K" TargetMode="External"/><Relationship Id="rId103" Type="http://schemas.openxmlformats.org/officeDocument/2006/relationships/hyperlink" Target="consultantplus://offline/ref=917ACC36BE9C71C2158D67CCBF6BFCB398273340ABCA8D0B18923CFBADFCD9E57E1FCEF0A2CD31B9L5G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A3FB74F4E3AE197BE7B5E6DFCB0585C3E8F5628386F86A7C882A78F35DD2F004E0C62656049275E6l6U8K" TargetMode="External"/><Relationship Id="rId41" Type="http://schemas.openxmlformats.org/officeDocument/2006/relationships/hyperlink" Target="consultantplus://offline/ref=A3FB74F4E3AE197BE7B5E6DFCB0585C3E8F5638388FC6A7C882A78F35DD2F004E0C62656049275ECl6U1K" TargetMode="External"/><Relationship Id="rId54" Type="http://schemas.openxmlformats.org/officeDocument/2006/relationships/hyperlink" Target="consultantplus://offline/ref=A3FB74F4E3AE197BE7B5E6DFCB0585C3E8F5638388FC6A7C882A78F35DD2F004E0C62656049276E8l6UAK" TargetMode="External"/><Relationship Id="rId62" Type="http://schemas.openxmlformats.org/officeDocument/2006/relationships/hyperlink" Target="consultantplus://offline/ref=A3FB74F4E3AE197BE7B5E6DFCB0585C3E8F5638388FC6A7C882A78F35DD2F004E0C62656049273EFl6UCK" TargetMode="External"/><Relationship Id="rId70" Type="http://schemas.openxmlformats.org/officeDocument/2006/relationships/hyperlink" Target="consultantplus://offline/ref=A3FB74F4E3AE197BE7B5E6DFCB0585C3ECFC618B83F53776807374F15ADDAF13E78F2A57049273lEUEK" TargetMode="External"/><Relationship Id="rId75" Type="http://schemas.openxmlformats.org/officeDocument/2006/relationships/hyperlink" Target="consultantplus://offline/ref=A3FB74F4E3AE197BE7B5E6DFCB0585C3ECFC618B83F53776807374F15ADDAF13E78F2A57049374lEUDK" TargetMode="External"/><Relationship Id="rId83" Type="http://schemas.openxmlformats.org/officeDocument/2006/relationships/hyperlink" Target="consultantplus://offline/ref=A3FB74F4E3AE197BE7B5E6DFCB0585C3ECFC618B83F53776807374F15ADDAF13E78F2A57049076lEU7K" TargetMode="External"/><Relationship Id="rId88" Type="http://schemas.openxmlformats.org/officeDocument/2006/relationships/hyperlink" Target="consultantplus://offline/ref=3C8645854BD6DCBE0532BDDC5574125F3DA33A3693FC887BBEFD9506B556CE3887E7D40BB9868FFD29B4G" TargetMode="External"/><Relationship Id="rId91" Type="http://schemas.openxmlformats.org/officeDocument/2006/relationships/hyperlink" Target="consultantplus://offline/ref=84F2E32D63EA791510C41085ACA4493CF7CB50C241883B3BBF04B63A49FE386EDA64755D04E1413Be2k6F" TargetMode="External"/><Relationship Id="rId96" Type="http://schemas.openxmlformats.org/officeDocument/2006/relationships/hyperlink" Target="consultantplus://offline/ref=84F2E32D63EA791510C41085ACA4493CF7CB50C241883B3BBF04B63A49FE386EDA64755D04E1413Be2k6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A3FB74F4E3AE197BE7B5E6DFCB0585C3EBFD618B83FC6A7C882A78F35DD2F004E0C62651l0UDK" TargetMode="External"/><Relationship Id="rId23" Type="http://schemas.openxmlformats.org/officeDocument/2006/relationships/hyperlink" Target="consultantplus://offline/ref=A3FB74F4E3AE197BE7B5E6DFCB0585C3EBFD618B83FC6A7C882A78F35DD2F004E0C62656049275E6l6U9K" TargetMode="External"/><Relationship Id="rId28" Type="http://schemas.openxmlformats.org/officeDocument/2006/relationships/hyperlink" Target="consultantplus://offline/ref=A3FB74F4E3AE197BE7B5E6DFCB0585C3EBFD618B83FC6A7C882A78F35DD2F004E0C62656049275EDl6UAK" TargetMode="External"/><Relationship Id="rId36" Type="http://schemas.openxmlformats.org/officeDocument/2006/relationships/hyperlink" Target="consultantplus://offline/ref=A3FB74F4E3AE197BE7B5E6DFCB0585C3E8F5638388FC6A7C882A78F35DD2F004E0C62656049274EFl6UFK" TargetMode="External"/><Relationship Id="rId49" Type="http://schemas.openxmlformats.org/officeDocument/2006/relationships/hyperlink" Target="consultantplus://offline/ref=A3FB74F4E3AE197BE7B5E6DFCB0585C3E8F5638388FC6A7C882A78F35DD2F004E0C62656049276EEl6UAK" TargetMode="External"/><Relationship Id="rId57" Type="http://schemas.openxmlformats.org/officeDocument/2006/relationships/hyperlink" Target="consultantplus://offline/ref=A3FB74F4E3AE197BE7B5E6DFCB0585C3E8F5638388FC6A7C882A78F35DD2F004E0C62656049276E6l6UBK" TargetMode="External"/><Relationship Id="rId106" Type="http://schemas.openxmlformats.org/officeDocument/2006/relationships/header" Target="header1.xml"/><Relationship Id="rId10" Type="http://schemas.openxmlformats.org/officeDocument/2006/relationships/hyperlink" Target="consultantplus://offline/ref=A3FB74F4E3AE197BE7B5E6DFCB0585C3E8F5628386F86A7C882A78F35DD2F004E0C62656049275EEl6UAK" TargetMode="External"/><Relationship Id="rId31" Type="http://schemas.openxmlformats.org/officeDocument/2006/relationships/hyperlink" Target="consultantplus://offline/ref=A3FB74F4E3AE197BE7B5E6DFCB0585C3EBFC658189FC6A7C882A78F35DlDU2K" TargetMode="External"/><Relationship Id="rId44" Type="http://schemas.openxmlformats.org/officeDocument/2006/relationships/hyperlink" Target="consultantplus://offline/ref=A3FB74F4E3AE197BE7B5E6DFCB0585C3E8F5638388FC6A7C882A78F35DD2F004E0C62656049275E9l6U0K" TargetMode="External"/><Relationship Id="rId52" Type="http://schemas.openxmlformats.org/officeDocument/2006/relationships/hyperlink" Target="consultantplus://offline/ref=A3FB74F4E3AE197BE7B5E6DFCB0585C3E8F5638388FC6A7C882A78F35DD2F004E0C62656049276EAl6UFK" TargetMode="External"/><Relationship Id="rId60" Type="http://schemas.openxmlformats.org/officeDocument/2006/relationships/hyperlink" Target="consultantplus://offline/ref=A3FB74F4E3AE197BE7B5E6DFCB0585C3E8F5638388FC6A7C882A78F35DD2F004E0C62656049276E7l6U0K" TargetMode="External"/><Relationship Id="rId65" Type="http://schemas.openxmlformats.org/officeDocument/2006/relationships/hyperlink" Target="consultantplus://offline/ref=A3FB74F4E3AE197BE7B5E6DFCB0585C3EBF3678683F96A7C882A78F35DD2F004E0C62656049276EDl6U8K" TargetMode="External"/><Relationship Id="rId73" Type="http://schemas.openxmlformats.org/officeDocument/2006/relationships/hyperlink" Target="consultantplus://offline/ref=A3FB74F4E3AE197BE7B5E6DFCB0585C3ECFC618B83F53776807374F15ADDAF13E78F2A5704927DlEUAK" TargetMode="External"/><Relationship Id="rId78" Type="http://schemas.openxmlformats.org/officeDocument/2006/relationships/hyperlink" Target="consultantplus://offline/ref=A3FB74F4E3AE197BE7B5E6DFCB0585C3ECFC618B83F53776807374F15ADDAF13E78F2A57049377lEU9K" TargetMode="External"/><Relationship Id="rId81" Type="http://schemas.openxmlformats.org/officeDocument/2006/relationships/hyperlink" Target="consultantplus://offline/ref=A3FB74F4E3AE197BE7B5E6DFCB0585C3ECFC618B83F53776807374F15ADDAF13E78F2A57049076lEU9K" TargetMode="External"/><Relationship Id="rId86" Type="http://schemas.openxmlformats.org/officeDocument/2006/relationships/hyperlink" Target="consultantplus://offline/ref=3C8645854BD6DCBE0532BDDC5574125F3DA33A3693FC887BBEFD9506B556CE3887E7D40BB9868FFD29B4G" TargetMode="External"/><Relationship Id="rId94" Type="http://schemas.openxmlformats.org/officeDocument/2006/relationships/hyperlink" Target="consultantplus://offline/ref=84F2E32D63EA791510C41085ACA4493CF7CB50C241883B3BBF04B63A49FE386EDA64755D04E1413Be2k6F" TargetMode="External"/><Relationship Id="rId99" Type="http://schemas.openxmlformats.org/officeDocument/2006/relationships/hyperlink" Target="consultantplus://offline/ref=917ACC36BE9C71C2158D67CCBF6BFCB398273340ABCA8D0B18923CFBADFCD9E57E1FCEF0A2CD31B9L5G" TargetMode="External"/><Relationship Id="rId101" Type="http://schemas.openxmlformats.org/officeDocument/2006/relationships/hyperlink" Target="consultantplus://offline/ref=917ACC36BE9C71C2158D67CCBF6BFCB398273340ABCA8D0B18923CFBADFCD9E57E1FCEF0A2CD31B9L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FB74F4E3AE197BE7B5E6DFCB0585C3E8F5628386F86A7C882A78F35DlDU2K" TargetMode="External"/><Relationship Id="rId13" Type="http://schemas.openxmlformats.org/officeDocument/2006/relationships/hyperlink" Target="consultantplus://offline/ref=A3FB74F4E3AE197BE7B5E6DFCB0585C3E8F5628386F86A7C882A78F35DD2F004E0C6265504l9U7K" TargetMode="External"/><Relationship Id="rId18" Type="http://schemas.openxmlformats.org/officeDocument/2006/relationships/hyperlink" Target="consultantplus://offline/ref=A3FB74F4E3AE197BE7B5E6DFCB0585C3E8F5628386F86A7C882A78F35DD2F004E0C6265505l9U3K" TargetMode="External"/><Relationship Id="rId39" Type="http://schemas.openxmlformats.org/officeDocument/2006/relationships/hyperlink" Target="consultantplus://offline/ref=A3FB74F4E3AE197BE7B5E6DFCB0585C3E8F5638388FC6A7C882A78F35DD2F004E0C62656049275EEl6U1K" TargetMode="External"/><Relationship Id="rId34" Type="http://schemas.openxmlformats.org/officeDocument/2006/relationships/hyperlink" Target="consultantplus://offline/ref=A3FB74F4E3AE197BE7B5E6DFCB0585C3EBFC658189FC6A7C882A78F35DD2F004E0C6265El0U4K" TargetMode="External"/><Relationship Id="rId50" Type="http://schemas.openxmlformats.org/officeDocument/2006/relationships/hyperlink" Target="consultantplus://offline/ref=A3FB74F4E3AE197BE7B5E6DFCB0585C3E8F5638388FC6A7C882A78F35DD2F004E0C62656049276EDl6UAK" TargetMode="External"/><Relationship Id="rId55" Type="http://schemas.openxmlformats.org/officeDocument/2006/relationships/hyperlink" Target="consultantplus://offline/ref=A3FB74F4E3AE197BE7B5E6DFCB0585C3E8F5638388FC6A7C882A78F35DD2F004E0C62656049276E9l6UFK" TargetMode="External"/><Relationship Id="rId76" Type="http://schemas.openxmlformats.org/officeDocument/2006/relationships/hyperlink" Target="consultantplus://offline/ref=A3FB74F4E3AE197BE7B5E6DFCB0585C3ECFC618B83F53776807374F15ADDAF13E78F2A57049374lEUAK" TargetMode="External"/><Relationship Id="rId97" Type="http://schemas.openxmlformats.org/officeDocument/2006/relationships/hyperlink" Target="consultantplus://offline/ref=917ACC36BE9C71C2158D67CCBF6BFCB398273340ABCA8D0B18923CFBADFCD9E57E1FCEF0A2CD31B9L5G" TargetMode="External"/><Relationship Id="rId104" Type="http://schemas.openxmlformats.org/officeDocument/2006/relationships/hyperlink" Target="consultantplus://offline/ref=84F2E32D63EA791510C41085ACA4493CF7CB50C241883B3BBF04B63A49FE386EDA64755D04E1413Be2k6F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A3FB74F4E3AE197BE7B5E6DFCB0585C3ECFC618B83F53776807374F15ADDAF13E78F2A5704927ClEU9K" TargetMode="External"/><Relationship Id="rId92" Type="http://schemas.openxmlformats.org/officeDocument/2006/relationships/hyperlink" Target="consultantplus://offline/ref=3C8645854BD6DCBE0532BDDC5574125F3DA33A3693FC887BBEFD9506B556CE3887E7D40BB9868FFD29B4G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A3FB74F4E3AE197BE7B5E6DFCB0585C3EBFD618B83FC6A7C882A78F35DD2F004E0C62656049275EBl6UFK" TargetMode="External"/><Relationship Id="rId24" Type="http://schemas.openxmlformats.org/officeDocument/2006/relationships/hyperlink" Target="consultantplus://offline/ref=A3FB74F4E3AE197BE7B5E6DFCB0585C3E8F5628386F86A7C882A78F35DD2F004E0C62656049276ECl6U9K" TargetMode="External"/><Relationship Id="rId40" Type="http://schemas.openxmlformats.org/officeDocument/2006/relationships/hyperlink" Target="consultantplus://offline/ref=A3FB74F4E3AE197BE7B5E6DFCB0585C3E8F5638388FC6A7C882A78F35DD2F004E0C62656049275EFl6UBK" TargetMode="External"/><Relationship Id="rId45" Type="http://schemas.openxmlformats.org/officeDocument/2006/relationships/hyperlink" Target="consultantplus://offline/ref=A3FB74F4E3AE197BE7B5E6DFCB0585C3E8F5638388FC6A7C882A78F35DD2F004E0C6265406l9U0K" TargetMode="External"/><Relationship Id="rId66" Type="http://schemas.openxmlformats.org/officeDocument/2006/relationships/hyperlink" Target="consultantplus://offline/ref=A3FB74F4E3AE197BE7B5E6DFCB0585C3ECFC618B83F53776807374F15ADDAF13E78F2A57049275lEUAK" TargetMode="External"/><Relationship Id="rId87" Type="http://schemas.openxmlformats.org/officeDocument/2006/relationships/hyperlink" Target="consultantplus://offline/ref=84F2E32D63EA791510C41085ACA4493CF7CB50C241883B3BBF04B63A49FE386EDA64755D04E1413Be2k6F" TargetMode="External"/><Relationship Id="rId61" Type="http://schemas.openxmlformats.org/officeDocument/2006/relationships/hyperlink" Target="consultantplus://offline/ref=A3FB74F4E3AE197BE7B5E6DFCB0585C3E8F5638388FC6A7C882A78F35DD2F004E0C62656049271ECl6UBK" TargetMode="External"/><Relationship Id="rId82" Type="http://schemas.openxmlformats.org/officeDocument/2006/relationships/hyperlink" Target="consultantplus://offline/ref=A3FB74F4E3AE197BE7B5E6DFCB0585C3ECFC618B83F53776807374F15ADDAF13E78F2A57049076lEU6K" TargetMode="External"/><Relationship Id="rId19" Type="http://schemas.openxmlformats.org/officeDocument/2006/relationships/hyperlink" Target="consultantplus://offline/ref=A3FB74F4E3AE197BE7B5E6DFCB0585C3E8F5628386F86A7C882A78F35DD2F004E0C62656049275E9l6U8K" TargetMode="External"/><Relationship Id="rId14" Type="http://schemas.openxmlformats.org/officeDocument/2006/relationships/hyperlink" Target="consultantplus://offline/ref=A3FB74F4E3AE197BE7B5E6DFCB0585C3EBFD618B83FC6A7C882A78F35DD2F004E0C62656049274EDl6UBK" TargetMode="External"/><Relationship Id="rId30" Type="http://schemas.openxmlformats.org/officeDocument/2006/relationships/hyperlink" Target="consultantplus://offline/ref=A3FB74F4E3AE197BE7B5E6DFCB0585C3EBFD618B83FC6A7C882A78F35DD2F004E0C62650l0UDK" TargetMode="External"/><Relationship Id="rId35" Type="http://schemas.openxmlformats.org/officeDocument/2006/relationships/hyperlink" Target="consultantplus://offline/ref=A3FB74F4E3AE197BE7B5E6DFCB0585C3EBFC658189FC6A7C882A78F35DD2F004E0C62656049276E7l6U1K" TargetMode="External"/><Relationship Id="rId56" Type="http://schemas.openxmlformats.org/officeDocument/2006/relationships/hyperlink" Target="consultantplus://offline/ref=A3FB74F4E3AE197BE7B5E6DFCB0585C3E8F5638388FC6A7C882A78F35DD2F004E0C62656049276E6l6U8K" TargetMode="External"/><Relationship Id="rId77" Type="http://schemas.openxmlformats.org/officeDocument/2006/relationships/hyperlink" Target="consultantplus://offline/ref=A3FB74F4E3AE197BE7B5E6DFCB0585C3ECFC618B83F53776807374F15ADDAF13E78F2A57049376lEUBK" TargetMode="External"/><Relationship Id="rId100" Type="http://schemas.openxmlformats.org/officeDocument/2006/relationships/hyperlink" Target="consultantplus://offline/ref=84F2E32D63EA791510C41085ACA4493CF7CB50C241883B3BBF04B63A49FE386EDA64755D04E1413Be2k6F" TargetMode="External"/><Relationship Id="rId105" Type="http://schemas.openxmlformats.org/officeDocument/2006/relationships/hyperlink" Target="consultantplus://offline/ref=917ACC36BE9C71C2158D67CCBF6BFCB398273340ABCA8D0B18923CFBADFCD9E57E1FCEF0A2CD31B9L5G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3FB74F4E3AE197BE7B5E6DFCB0585C3E8F5638388FC6A7C882A78F35DD2F004E0C62656049276EDl6UDK" TargetMode="External"/><Relationship Id="rId72" Type="http://schemas.openxmlformats.org/officeDocument/2006/relationships/hyperlink" Target="consultantplus://offline/ref=A3FB74F4E3AE197BE7B5E6DFCB0585C3ECFC618B83F53776807374F15ADDAF13E78F2A5704927DlEUCK" TargetMode="External"/><Relationship Id="rId93" Type="http://schemas.openxmlformats.org/officeDocument/2006/relationships/hyperlink" Target="consultantplus://offline/ref=3C8645854BD6DCBE0532BDDC5574125F3DA33A3693FC887BBEFD9506B556CE3887E7D40BB9868FFD29B4G" TargetMode="External"/><Relationship Id="rId98" Type="http://schemas.openxmlformats.org/officeDocument/2006/relationships/hyperlink" Target="consultantplus://offline/ref=84F2E32D63EA791510C41085ACA4493CF7CB50C241883B3BBF04B63A49FE386EDA64755D04E1413Be2k6F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A3FB74F4E3AE197BE7B5E6DFCB0585C3EBFD618B83FC6A7C882A78F35DD2F004E0C62656049275E6l6U8K" TargetMode="External"/><Relationship Id="rId46" Type="http://schemas.openxmlformats.org/officeDocument/2006/relationships/hyperlink" Target="consultantplus://offline/ref=A3FB74F4E3AE197BE7B5E6DFCB0585C3E8F5638388FC6A7C882A78F35DD2F004E0C62656049275E7l6U8K" TargetMode="External"/><Relationship Id="rId67" Type="http://schemas.openxmlformats.org/officeDocument/2006/relationships/hyperlink" Target="consultantplus://offline/ref=A3FB74F4E3AE197BE7B5E6DFCB0585C3ECFC618B83F53776807374F15ADDAF13E78F2A57049276lEU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0CA1-6116-4362-8E48-236B73F0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10209</Words>
  <Characters>58195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2017-10-05T11:48:00Z</cp:lastPrinted>
  <dcterms:created xsi:type="dcterms:W3CDTF">2017-10-05T12:59:00Z</dcterms:created>
  <dcterms:modified xsi:type="dcterms:W3CDTF">2017-10-05T12:59:00Z</dcterms:modified>
</cp:coreProperties>
</file>