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CA" w:rsidRPr="00423CCA" w:rsidRDefault="00423CC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Зарегистрировано в Минюсте России 31 августа 2012 г. N 25342</w:t>
      </w:r>
    </w:p>
    <w:p w:rsidR="00423CCA" w:rsidRPr="00423CCA" w:rsidRDefault="00423C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ПРИКАЗ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от 8 августа 2012 г. N 813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ДЛЯ ИСПОЛНЕНИЯ ДОЛЖНОСТНЫХ ОБЯЗАННОСТЕЙ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ОРГАНОВ ФЕДЕРАЛЬНОЙ СЛУЖБЫ ПО НАДЗОРУ В СФЕРЕ ЗАЩИТЫ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CA">
        <w:rPr>
          <w:rFonts w:ascii="Times New Roman" w:hAnsi="Times New Roman" w:cs="Times New Roman"/>
          <w:sz w:val="28"/>
          <w:szCs w:val="28"/>
        </w:rPr>
        <w:t xml:space="preserve">В целях обеспечения необходимого профессионального уровня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человека, в соответствии со </w:t>
      </w:r>
      <w:hyperlink r:id="rId7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2006, N 6, ст. 636; 2007, N 10, ст. 1151, N 16, ст. 1828, N 49, ст. 6070; 2008, N 13, ст. 1186, N 30 (ч. II), ст. 3616, N 52 (ч. I), ст. 6235; 2009, N 29, ст. 3597, N 29, ст. 3624, N 48, ст. 5719, N 51, ст. 6150, N 51, ст. 6159;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2010, N 5, ст. 459, N 7, ст. 704, N 49, ст. 6413, N 51 (ч. III), ст. 6810;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 xml:space="preserve">2011, N 1, ст. 31, N 27, ст. 3866, N 29, ст. 4295, N 48, ст. 6730, N 49 (ч. V), ст. 7333, N 50, ст. 7337), указами Президента Российской Федерации от 31 декабря 2005 г. </w:t>
      </w:r>
      <w:hyperlink r:id="rId8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N 1574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"О Реестре должностей федеральной государственной гражданской службы" (Собрание законодательства Российской Федерации, 2006, N 1, ст. 118, N 10, ст. 1091, N 13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, ст. 1360, N 38, ст. 3975, N 43, ст. 4480; 2007, N 13, ст. 1530, N 14, ст. 1664, N 20, ст. 2390, N 23, ст. 2752, N 32, ст. 4124, N 40, ст. 4712, N 50, ст. 6255, N 52, ст. 6424;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2008, N 9, ст. 825, N 17, ст. 1818, N 21, ст. 2430, N 25, ст. 2961, N 31, ст. 3701, N 49, ст. 5763, N 52 (ч. I), ст. 6363; 2009, N 16, ст. 1901, N 20, ст. 2445, N 34, ст. 4171, N 36, ст. 4312, N 52 (ч. I), ст. 6534;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2010, N 3, ст. 276, N 4, ст. 371, N 12, ст. 1314, N 15, ст. 1777, N 16, ст. 1874; 2011, N 5, ст. 711, N 48, ст. 6878;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 xml:space="preserve">2012, N 4, ст. 471, N 8, ст. 992, N 15, ст. 1731, N 22, ст. 2754, N 27, ст. 3681), от 27 сентября 2005 г. </w:t>
      </w:r>
      <w:hyperlink r:id="rId9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N 1131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"О квалификационных требованиях к стажу государственной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>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2008, N 31, ст. 3700) приказываю:</w:t>
      </w:r>
      <w:proofErr w:type="gramEnd"/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423CCA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требования к профессиональным знаниям и навыкам,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надзору в сфере защиты прав потребителей и благополучия человека </w:t>
      </w:r>
      <w:hyperlink w:anchor="P37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423CCA">
        <w:rPr>
          <w:rFonts w:ascii="Times New Roman" w:hAnsi="Times New Roman" w:cs="Times New Roman"/>
          <w:sz w:val="28"/>
          <w:szCs w:val="28"/>
        </w:rPr>
        <w:t>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 xml:space="preserve">Установить, что наряду с </w:t>
      </w:r>
      <w:hyperlink w:anchor="P37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квалификационными требованиями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, установленными в </w:t>
      </w:r>
      <w:hyperlink w:anchor="P18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настоящего приказа, к профессиональным знаниям и навыкам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человека, курирующих вопросы внедрения информационно-коммуникационных технологий в деятельность территориальных органов Федеральной службы по надзору в сфере защиты прав потребителей и благополучия человека, а также в чьи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должностные обязанности входят создание, развитие и администрирование информационных систем, предъявляются прилагаемые квалификационные требования к профессиональным знаниям и навыкам в области информационно-коммуникационных технологий, необходимые им для исполнения должностных обязанностей </w:t>
      </w:r>
      <w:hyperlink w:anchor="P103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423CCA">
        <w:rPr>
          <w:rFonts w:ascii="Times New Roman" w:hAnsi="Times New Roman" w:cs="Times New Roman"/>
          <w:sz w:val="28"/>
          <w:szCs w:val="28"/>
        </w:rPr>
        <w:t>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Руководителям территориальных органов Федеральной службы по надзору в сфере защиты прав потребителей и благополучия человека использовать утвержденные настоящим приказом квалификационные требования к профессиональным знаниям и навыкам, необходимым для исполнения должностных обязанностей при подготовке должностных регламентов федеральных государственных гражданских служащих территориальных органов Федеральной службы по надзору в сфере защиты прав потребителей и благополучия человека.</w:t>
      </w:r>
      <w:proofErr w:type="gramEnd"/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 октября 2009 г. N 635 "О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территориальных органов Федеральной службы по надзору в сфере защиты прав потребителей и благополучия человека" (зарегистрирован в Минюсте России 06.11.2009 N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15196).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Г.Г.ОНИЩЕНКО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Утверждены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приказом Роспотребнадзора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от 08.08.2012 N 813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23CCA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К ПРОФЕССИОНАЛЬНЫМ ЗНАНИЯМ И НАВЫКАМ, НЕОБХОДИМЫМ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ДЛЯ ИСПОЛНЕНИЯ ДОЛЖНОСТНЫХ ОБЯЗАННОСТЕЙ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ОРГАНОВ ФЕДЕРАЛЬНОЙ СЛУЖБЫ ПО НАДЗОРУ В СФЕРЕ ЗАЩИТЫ ПРАВ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гражданской службы категории "руководители"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главной группы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1" w:history="1">
        <w:proofErr w:type="gramStart"/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Федеральной службы по надзору в сфере защиты прав потребителей и благополучия человека (далее - Роспотребнадзор), в том числе регулирующих развитие государственной политики в сфере санитарно-эпидемиологического благополучия населения и защиты прав потребителей;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структуры и полномочий органов государственной власти и местного самоуправления;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порядка осуществления противоэпидемических (профилактических) мероприятий; правовых основ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основ аппаратного и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обеспечения;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управления; 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управления групповой деятельностью с учетом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достижения результатов;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умения не допускать личностных конфликтов с подчиненными сотрудниками,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>коллегами и вышестоящими руководителями.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2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 гражданской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службы категории "руководители" ведущей группы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3" w:history="1">
        <w:proofErr w:type="gramStart"/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практических и организационных основ федерального государственного санитарно-эпидемиологического надзора и его обеспечения; практических и организационных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основ экономики, организации труда, методов проведения переговоров, передового отечественного и зарубежного опыта в установленной сфере; основ организации прохождения государственной гражданской службы, методов управления коллективом, форм и методов работы с применением автоматизированных средств управления,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  <w:proofErr w:type="gramEnd"/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Профессиональные навыки: работы с законодательными и иными нормативными правовыми актами Российской Федерации, применения нормативных правовых актов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потребителей; планирования и постановки целей в сфере санитарно-эпидемиологического благополучия населения и защиты прав потребителей, а также способы их достижения; оперативного принятия и реализации управленческих решений;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управления групповой деятельностью с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 xml:space="preserve">учетом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работами с базами данных;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работы с системами управления проектами; организации работы структурных подразделений, постоянных и временных комиссий и рабочих групп; умения владеть конструктивной критикой, навыками публичного выступления, подготовки делового письма, проектов нормативных актов; организации эффективной и последовательной работы по взаимодействию с организациями, государственными органами, органами местного самоуправления, гражданами; умения эффективного сотрудничества с коллегами, делегирования полномочий подчиненным;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умения подчинять тактические цели стратегическим, разрабатывать план конкретных действий, адаптироваться к новой ситуации и применять новые подходы к решению возникающих проблем;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владения навыками систематизации информации, работы со служебными документами, владения приемами межличностных отношений и мотивации подчиненных, стимулирования достижения результатов;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умения не допускать личностных конфликтов с подчиненными сотрудниками, коллегами и вышестоящими руководителями.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4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гражданской службы категории "помощники (советники)"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ведущей группы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5" w:history="1">
        <w:proofErr w:type="gramStart"/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аппаратного и программного обеспечения;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lastRenderedPageBreak/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экономики, организации труда, производства и управления в условиях рыночных отношений, передового отечественного и зарубежного опыта в области государственного управления;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использования графических объектов в электронных документах; работы с базами данных; умения владеть конструктивной критикой, навыками ведения деловых переговоров, публичного выступления, подготовки делового письма, проектов нормативных актов; организации работы по взаимодействию с государственными органами, органами местного самоуправления, организациями и гражданами; умения адаптироваться к новой ситуации и применять новые подходы в решении поставленных задач;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наличия развитых навыков коммуникации; эффективного планирования рабочего времени; эффективного сотрудничества с коллегами; систематического повышения своей квалификации, в том числе по специальности; квалифицированной работы с людьми по недопущению личностных конфликтов.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6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гражданской службы категории "специалисты" старшей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группы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7" w:history="1">
        <w:proofErr w:type="gramStart"/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Профессиональные навыки: работы с законодательными и иными нормативными правовыми актами Российской Федерации; организации и обеспечения выполнения задач; квалифицированного планирования работы; планирования и достижения целей в сфере санитарно-эпидемиологического благополучия населения и защиты прав потребителей;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ведения деловых переговоров, публичного выступления, подготовки делового письма, проектов нормативных актов; анализа и прогнозирования; грамотного учета мнения коллег; 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адаптации к новой ситуации и принятия новых подходов в решении поставленных задач; </w:t>
      </w:r>
      <w:bookmarkStart w:id="2" w:name="_GoBack"/>
      <w:bookmarkEnd w:id="2"/>
      <w:r w:rsidRPr="00423CCA">
        <w:rPr>
          <w:rFonts w:ascii="Times New Roman" w:hAnsi="Times New Roman" w:cs="Times New Roman"/>
          <w:sz w:val="28"/>
          <w:szCs w:val="28"/>
        </w:rPr>
        <w:t>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8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гражданской службы категории "обеспечивающие специалисты"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старшей и младшей групп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Знания: </w:t>
      </w:r>
      <w:hyperlink r:id="rId19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в рамках компетенции Роспотребнадзора; аппаратного и программного обеспечения; возможностей и особенностей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23CC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Профессиональные навыки: обеспечения выполнения задач; адаптации к новой ситуации и принятия новых подходов в решении поставленных задач;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грамотного учета мнения коллег; эффективного планирования рабочего времени; систематического повышения своей квалификации, в том числе по специальностям медико-профилактического направления; 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среднее профессиональное образование &lt;*&gt; по специальности, утверждаемой должностным регламентом в зависимости от направления деятельности.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0" w:history="1">
        <w:r w:rsidRPr="00423CCA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12</w:t>
        </w:r>
      </w:hyperlink>
      <w:r w:rsidRPr="00423C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приказом Роспотребнадзора</w:t>
      </w:r>
    </w:p>
    <w:p w:rsidR="00423CCA" w:rsidRPr="00423CCA" w:rsidRDefault="00423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от 08.08.2012 N 813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423CCA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К ПРОФЕССИОНАЛЬНЫМ ЗНАНИЯМ И НАВЫКАМ В ОБЛАСТИ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ДЛЯ ИСПОЛНЕНИЯ ДОЛЖНОСТНЫХ ОБЯЗАННОСТЕЙ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ОРГАНОВ ФЕДЕРАЛЬНОЙ СЛУЖБЫ ПО НАДЗОРУ В СФЕРЕ ЗАЩИТЫ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ПРАВ ПОТРЕБИТЕЛЕЙ И БЛАГОПОЛУЧИЯ ЧЕЛОВЕКА, </w:t>
      </w:r>
      <w:proofErr w:type="gramStart"/>
      <w:r w:rsidRPr="00423CCA">
        <w:rPr>
          <w:rFonts w:ascii="Times New Roman" w:hAnsi="Times New Roman" w:cs="Times New Roman"/>
          <w:sz w:val="28"/>
          <w:szCs w:val="28"/>
        </w:rPr>
        <w:t>КУРИРУЮЩИМИ</w:t>
      </w:r>
      <w:proofErr w:type="gramEnd"/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ВОПРОСЫ ВНЕДРЕНИЯ ИНФОРМАЦИОННО-КОММУНИКАЦИОННЫХ ТЕХНОЛОГИЙ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В ДЕЯТЕЛЬНОСТЬ ТЕРРИТОРИАЛЬНЫХ ОРГАНОВ ФЕДЕРАЛЬНОЙ СЛУЖБЫ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ЧЕЛОВЕКА, А ТАКЖЕ В ЧЬИ ДОЛЖНОСТНЫЕ ОБЯЗАННОСТИ ВХОДЯТ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СОЗДАНИЕ, РАЗВИТИЕ И АДМИНИСТРИРОВАНИЕ</w:t>
      </w:r>
    </w:p>
    <w:p w:rsidR="00423CCA" w:rsidRPr="00423CCA" w:rsidRDefault="00423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 гражданской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службы категории "руководители" главной и ведущей групп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 xml:space="preserve"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</w:t>
      </w:r>
      <w:r w:rsidRPr="00423CCA">
        <w:rPr>
          <w:rFonts w:ascii="Times New Roman" w:hAnsi="Times New Roman" w:cs="Times New Roman"/>
          <w:sz w:val="28"/>
          <w:szCs w:val="28"/>
        </w:rPr>
        <w:lastRenderedPageBreak/>
        <w:t>информационной безопасности, с системами управления эксплуатацией.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По должностям федеральной государственной гражданской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службы категорий "помощники (советники)" ведущей группы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должностей, "специалисты" старшей группы должностей,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"обеспечивающие специалисты" старшей и младшей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групп должностей</w:t>
      </w:r>
    </w:p>
    <w:p w:rsidR="00423CCA" w:rsidRPr="00423CCA" w:rsidRDefault="00423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Знания: систем взаимодействия с гражданами и организациями; учетных систем, обеспечивающих поддержку выполнения федеральными органами государственной власти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CA">
        <w:rPr>
          <w:rFonts w:ascii="Times New Roman" w:hAnsi="Times New Roman" w:cs="Times New Roman"/>
          <w:sz w:val="28"/>
          <w:szCs w:val="28"/>
        </w:rPr>
        <w:t>Профессиональные навыки: работы с системами взаимодействия с гражданами и организациями, с системами межведомственного взаимодействия, с системами управления государственными информационными ресурсами, с информационно-аналитическими системами, обеспечивающими сбор, обработку, хранение и анализ данных, с системами управления электронными архивами, с системами информационной безопасности, с системами управления эксплуатацией.</w:t>
      </w: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3CCA" w:rsidRPr="00423CCA" w:rsidRDefault="00423CCA">
      <w:pPr>
        <w:rPr>
          <w:rFonts w:ascii="Times New Roman" w:hAnsi="Times New Roman" w:cs="Times New Roman"/>
          <w:sz w:val="28"/>
          <w:szCs w:val="28"/>
        </w:rPr>
      </w:pPr>
    </w:p>
    <w:sectPr w:rsidR="00423CCA" w:rsidRPr="00423CCA" w:rsidSect="00B36CF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A2" w:rsidRDefault="00BE63A2" w:rsidP="00423CCA">
      <w:pPr>
        <w:spacing w:after="0" w:line="240" w:lineRule="auto"/>
      </w:pPr>
      <w:r>
        <w:separator/>
      </w:r>
    </w:p>
  </w:endnote>
  <w:endnote w:type="continuationSeparator" w:id="0">
    <w:p w:rsidR="00BE63A2" w:rsidRDefault="00BE63A2" w:rsidP="004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996401"/>
      <w:docPartObj>
        <w:docPartGallery w:val="Page Numbers (Bottom of Page)"/>
        <w:docPartUnique/>
      </w:docPartObj>
    </w:sdtPr>
    <w:sdtContent>
      <w:p w:rsidR="00423CCA" w:rsidRDefault="00423C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3CCA" w:rsidRDefault="00423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A2" w:rsidRDefault="00BE63A2" w:rsidP="00423CCA">
      <w:pPr>
        <w:spacing w:after="0" w:line="240" w:lineRule="auto"/>
      </w:pPr>
      <w:r>
        <w:separator/>
      </w:r>
    </w:p>
  </w:footnote>
  <w:footnote w:type="continuationSeparator" w:id="0">
    <w:p w:rsidR="00BE63A2" w:rsidRDefault="00BE63A2" w:rsidP="0042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CA"/>
    <w:rsid w:val="00423CCA"/>
    <w:rsid w:val="00B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CCA"/>
  </w:style>
  <w:style w:type="paragraph" w:styleId="a5">
    <w:name w:val="footer"/>
    <w:basedOn w:val="a"/>
    <w:link w:val="a6"/>
    <w:uiPriority w:val="99"/>
    <w:unhideWhenUsed/>
    <w:rsid w:val="004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CCA"/>
  </w:style>
  <w:style w:type="paragraph" w:styleId="a5">
    <w:name w:val="footer"/>
    <w:basedOn w:val="a"/>
    <w:link w:val="a6"/>
    <w:uiPriority w:val="99"/>
    <w:unhideWhenUsed/>
    <w:rsid w:val="0042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678064D4866724DD24ABB869B982AC7D344D9919E2F365A90425311ZAz6M" TargetMode="External"/><Relationship Id="rId13" Type="http://schemas.openxmlformats.org/officeDocument/2006/relationships/hyperlink" Target="consultantplus://offline/ref=84F678064D4866724DD24ABB869B982AC7DB41DA9FCD78340BC54CZ5z6M" TargetMode="External"/><Relationship Id="rId18" Type="http://schemas.openxmlformats.org/officeDocument/2006/relationships/hyperlink" Target="consultantplus://offline/ref=84F678064D4866724DD24ABB869B982AC4DA4ED695982F365A90425311A68A1F72928EB04CA37A66Z1zC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4F678064D4866724DD24ABB869B982AC4DA4ED695982F365A90425311A68A1F72928EB04CA37A66Z1z1M" TargetMode="External"/><Relationship Id="rId12" Type="http://schemas.openxmlformats.org/officeDocument/2006/relationships/hyperlink" Target="consultantplus://offline/ref=84F678064D4866724DD24ABB869B982AC4DA4ED695982F365A90425311A68A1F72928EB04CA37A66Z1zCM" TargetMode="External"/><Relationship Id="rId17" Type="http://schemas.openxmlformats.org/officeDocument/2006/relationships/hyperlink" Target="consultantplus://offline/ref=84F678064D4866724DD24ABB869B982AC7DB41DA9FCD78340BC54CZ5z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F678064D4866724DD24ABB869B982AC4DA4ED695982F365A90425311A68A1F72928EB04CA37A66Z1zCM" TargetMode="External"/><Relationship Id="rId20" Type="http://schemas.openxmlformats.org/officeDocument/2006/relationships/hyperlink" Target="consultantplus://offline/ref=84F678064D4866724DD24ABB869B982AC4DA4ED695982F365A90425311A68A1F72928EB04CA37A66Z1zC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F678064D4866724DD24ABB869B982AC7DB41DA9FCD78340BC54CZ5z6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F678064D4866724DD24ABB869B982AC7DB41DA9FCD78340BC54CZ5z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F678064D4866724DD24ABB869B982ACCD042D79090723C52C94E51Z1z6M" TargetMode="External"/><Relationship Id="rId19" Type="http://schemas.openxmlformats.org/officeDocument/2006/relationships/hyperlink" Target="consultantplus://offline/ref=84F678064D4866724DD24ABB869B982AC7DB41DA9FCD78340BC54CZ5z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F678064D4866724DD24ABB869B982AC4D642DB90922F365A90425311A68A1F72928EB04CA37A6EZ1z1M" TargetMode="External"/><Relationship Id="rId14" Type="http://schemas.openxmlformats.org/officeDocument/2006/relationships/hyperlink" Target="consultantplus://offline/ref=84F678064D4866724DD24ABB869B982AC4DA4ED695982F365A90425311A68A1F72928EB04CA37A66Z1z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2016-08-30T12:51:00Z</dcterms:created>
  <dcterms:modified xsi:type="dcterms:W3CDTF">2016-08-30T12:52:00Z</dcterms:modified>
</cp:coreProperties>
</file>